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D08" w:rsidRDefault="00F91D08" w:rsidP="00F91D08">
      <w:pPr>
        <w:spacing w:after="0" w:line="240" w:lineRule="auto"/>
        <w:jc w:val="center"/>
        <w:rPr>
          <w:rFonts w:ascii="Arial" w:hAnsi="Arial" w:cs="Arial"/>
          <w:b/>
          <w:color w:val="C00000"/>
          <w:sz w:val="24"/>
          <w:szCs w:val="24"/>
        </w:rPr>
      </w:pPr>
      <w:r>
        <w:rPr>
          <w:rFonts w:ascii="Arial" w:hAnsi="Arial" w:cs="Arial"/>
          <w:b/>
          <w:color w:val="C00000"/>
          <w:sz w:val="24"/>
          <w:szCs w:val="24"/>
        </w:rPr>
        <w:t xml:space="preserve">En avant-première … les Annonces et les produits &amp; services </w:t>
      </w:r>
    </w:p>
    <w:p w:rsidR="00F91D08" w:rsidRDefault="00F91D08" w:rsidP="00F91D08">
      <w:pPr>
        <w:spacing w:after="0" w:line="240" w:lineRule="auto"/>
        <w:jc w:val="center"/>
        <w:rPr>
          <w:rFonts w:ascii="Arial" w:hAnsi="Arial" w:cs="Arial"/>
          <w:b/>
          <w:color w:val="C00000"/>
          <w:sz w:val="24"/>
          <w:szCs w:val="24"/>
        </w:rPr>
      </w:pPr>
      <w:proofErr w:type="gramStart"/>
      <w:r>
        <w:rPr>
          <w:rFonts w:ascii="Arial" w:hAnsi="Arial" w:cs="Arial"/>
          <w:b/>
          <w:color w:val="C00000"/>
          <w:sz w:val="24"/>
          <w:szCs w:val="24"/>
        </w:rPr>
        <w:t>présentés</w:t>
      </w:r>
      <w:proofErr w:type="gramEnd"/>
      <w:r>
        <w:rPr>
          <w:rFonts w:ascii="Arial" w:hAnsi="Arial" w:cs="Arial"/>
          <w:b/>
          <w:color w:val="C00000"/>
          <w:sz w:val="24"/>
          <w:szCs w:val="24"/>
        </w:rPr>
        <w:t xml:space="preserve"> par les exposants</w:t>
      </w:r>
    </w:p>
    <w:p w:rsidR="00F91D08" w:rsidRDefault="00F91D08" w:rsidP="00F91D08">
      <w:pPr>
        <w:spacing w:after="0" w:line="240" w:lineRule="auto"/>
        <w:jc w:val="center"/>
        <w:rPr>
          <w:rFonts w:ascii="Arial" w:eastAsia="Times New Roman" w:hAnsi="Arial" w:cs="Arial"/>
          <w:b/>
          <w:color w:val="C00000"/>
          <w:sz w:val="24"/>
          <w:szCs w:val="24"/>
          <w:lang w:eastAsia="fr-FR"/>
        </w:rPr>
      </w:pPr>
      <w:r>
        <w:rPr>
          <w:rFonts w:ascii="Arial" w:hAnsi="Arial" w:cs="Arial"/>
          <w:i/>
          <w:color w:val="C00000"/>
          <w:sz w:val="24"/>
          <w:szCs w:val="24"/>
        </w:rPr>
        <w:t>(</w:t>
      </w:r>
      <w:proofErr w:type="gramStart"/>
      <w:r>
        <w:rPr>
          <w:rFonts w:ascii="Arial" w:hAnsi="Arial" w:cs="Arial"/>
          <w:i/>
          <w:color w:val="C00000"/>
          <w:sz w:val="24"/>
          <w:szCs w:val="24"/>
        </w:rPr>
        <w:t>informations</w:t>
      </w:r>
      <w:proofErr w:type="gramEnd"/>
      <w:r>
        <w:rPr>
          <w:rFonts w:ascii="Arial" w:hAnsi="Arial" w:cs="Arial"/>
          <w:i/>
          <w:color w:val="C00000"/>
          <w:sz w:val="24"/>
          <w:szCs w:val="24"/>
        </w:rPr>
        <w:t xml:space="preserve"> arrêtées au 28.10.2018)</w:t>
      </w:r>
    </w:p>
    <w:p w:rsidR="00F91D08" w:rsidRDefault="00F91D08" w:rsidP="00F91D0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C00000"/>
          <w:sz w:val="24"/>
          <w:szCs w:val="24"/>
          <w:lang w:eastAsia="fr-FR"/>
        </w:rPr>
      </w:pPr>
      <w:r>
        <w:rPr>
          <w:noProof/>
          <w:lang w:eastAsia="fr-FR"/>
        </w:rPr>
        <w:drawing>
          <wp:inline distT="0" distB="0" distL="0" distR="0">
            <wp:extent cx="4295140" cy="13601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5140" cy="1360170"/>
                    </a:xfrm>
                    <a:prstGeom prst="rect">
                      <a:avLst/>
                    </a:prstGeom>
                    <a:noFill/>
                    <a:ln>
                      <a:noFill/>
                    </a:ln>
                  </pic:spPr>
                </pic:pic>
              </a:graphicData>
            </a:graphic>
          </wp:inline>
        </w:drawing>
      </w:r>
    </w:p>
    <w:p w:rsidR="00F91D08" w:rsidRDefault="00F91D08" w:rsidP="00F91D08">
      <w:pPr>
        <w:jc w:val="center"/>
        <w:rPr>
          <w:rFonts w:ascii="Arial" w:hAnsi="Arial" w:cs="Arial"/>
          <w:b/>
          <w:color w:val="C00000"/>
          <w:sz w:val="24"/>
          <w:szCs w:val="24"/>
        </w:rPr>
      </w:pPr>
      <w:r>
        <w:rPr>
          <w:rFonts w:ascii="Arial" w:hAnsi="Arial" w:cs="Arial"/>
          <w:b/>
          <w:color w:val="C00000"/>
          <w:sz w:val="24"/>
          <w:szCs w:val="24"/>
        </w:rPr>
        <w:t>6 &amp; 7 NOVEMBRE 2018 - PARIS EXPO - PORTE DE VERSAILLES – Pavillon 2.1</w:t>
      </w:r>
    </w:p>
    <w:p w:rsidR="00F91D08" w:rsidRDefault="00F91D08" w:rsidP="00F91D08">
      <w:pPr>
        <w:spacing w:after="0" w:line="240" w:lineRule="auto"/>
        <w:rPr>
          <w:rFonts w:ascii="Arial" w:hAnsi="Arial" w:cs="Arial"/>
          <w:i/>
          <w:sz w:val="18"/>
          <w:szCs w:val="18"/>
          <w:lang w:eastAsia="fr-FR"/>
        </w:rPr>
      </w:pPr>
      <w:r>
        <w:rPr>
          <w:rFonts w:ascii="Arial" w:hAnsi="Arial" w:cs="Arial"/>
          <w:b/>
          <w:noProof/>
          <w:sz w:val="18"/>
          <w:szCs w:val="18"/>
          <w:lang w:eastAsia="fr-FR"/>
        </w:rPr>
        <w:t>A 8 jours de l’ouverture du</w:t>
      </w:r>
      <w:r>
        <w:rPr>
          <w:rFonts w:ascii="Arial" w:hAnsi="Arial" w:cs="Arial"/>
          <w:noProof/>
          <w:sz w:val="18"/>
          <w:szCs w:val="18"/>
          <w:lang w:eastAsia="fr-FR"/>
        </w:rPr>
        <w:t xml:space="preserve"> </w:t>
      </w:r>
      <w:r>
        <w:rPr>
          <w:rFonts w:ascii="Arial" w:hAnsi="Arial" w:cs="Arial"/>
          <w:b/>
          <w:color w:val="C00000"/>
          <w:sz w:val="18"/>
          <w:szCs w:val="18"/>
          <w:lang w:eastAsia="fr-FR"/>
        </w:rPr>
        <w:t xml:space="preserve">Salon Smart City + Smart </w:t>
      </w:r>
      <w:proofErr w:type="spellStart"/>
      <w:r>
        <w:rPr>
          <w:rFonts w:ascii="Arial" w:hAnsi="Arial" w:cs="Arial"/>
          <w:b/>
          <w:color w:val="C00000"/>
          <w:sz w:val="18"/>
          <w:szCs w:val="18"/>
          <w:lang w:eastAsia="fr-FR"/>
        </w:rPr>
        <w:t>Grid</w:t>
      </w:r>
      <w:proofErr w:type="spellEnd"/>
      <w:r>
        <w:rPr>
          <w:rFonts w:ascii="Arial" w:hAnsi="Arial" w:cs="Arial"/>
          <w:b/>
          <w:color w:val="C00000"/>
          <w:sz w:val="18"/>
          <w:szCs w:val="18"/>
          <w:lang w:eastAsia="fr-FR"/>
        </w:rPr>
        <w:t>, découvrez en avant-première une sélection d’annonces produits &amp; services que présenteront les exposants la semaine prochaine.</w:t>
      </w:r>
    </w:p>
    <w:p w:rsidR="00F91D08" w:rsidRDefault="00F91D08" w:rsidP="00F91D08">
      <w:pPr>
        <w:spacing w:after="0" w:line="240" w:lineRule="auto"/>
        <w:rPr>
          <w:rFonts w:ascii="Arial" w:hAnsi="Arial" w:cs="Arial"/>
          <w:b/>
          <w:sz w:val="18"/>
          <w:szCs w:val="18"/>
          <w:lang w:eastAsia="fr-FR"/>
        </w:rPr>
      </w:pPr>
      <w:bookmarkStart w:id="0" w:name="_GoBack"/>
      <w:bookmarkEnd w:id="0"/>
    </w:p>
    <w:p w:rsidR="00F91D08" w:rsidRDefault="00F91D08" w:rsidP="00F91D08">
      <w:pPr>
        <w:spacing w:after="0" w:line="240" w:lineRule="auto"/>
        <w:jc w:val="both"/>
        <w:rPr>
          <w:rFonts w:ascii="Arial" w:hAnsi="Arial" w:cs="Arial"/>
          <w:bCs/>
          <w:sz w:val="18"/>
          <w:szCs w:val="18"/>
        </w:rPr>
      </w:pPr>
      <w:r>
        <w:rPr>
          <w:rFonts w:ascii="Arial" w:hAnsi="Arial" w:cs="Arial"/>
          <w:b/>
          <w:bCs/>
          <w:sz w:val="18"/>
          <w:szCs w:val="18"/>
        </w:rPr>
        <w:t xml:space="preserve">Rendez-vous directement au stand de presse du Salon </w:t>
      </w:r>
      <w:r w:rsidR="00A474CA">
        <w:rPr>
          <w:rFonts w:ascii="Arial" w:hAnsi="Arial" w:cs="Arial"/>
          <w:b/>
          <w:bCs/>
          <w:sz w:val="18"/>
          <w:szCs w:val="18"/>
        </w:rPr>
        <w:t xml:space="preserve">(Stand </w:t>
      </w:r>
      <w:r w:rsidR="00A474CA" w:rsidRPr="00A474CA">
        <w:rPr>
          <w:rFonts w:ascii="Arial" w:hAnsi="Arial" w:cs="Arial"/>
          <w:bCs/>
          <w:sz w:val="18"/>
          <w:szCs w:val="18"/>
        </w:rPr>
        <w:t>A0 face à la Salle de Conférences « Le Corbusier »</w:t>
      </w:r>
      <w:r w:rsidR="00A474CA">
        <w:rPr>
          <w:rFonts w:ascii="Arial" w:hAnsi="Arial" w:cs="Arial"/>
          <w:b/>
          <w:bCs/>
          <w:sz w:val="18"/>
          <w:szCs w:val="18"/>
        </w:rPr>
        <w:t xml:space="preserve">) </w:t>
      </w:r>
      <w:r>
        <w:rPr>
          <w:rFonts w:ascii="Arial" w:hAnsi="Arial" w:cs="Arial"/>
          <w:b/>
          <w:bCs/>
          <w:sz w:val="18"/>
          <w:szCs w:val="18"/>
        </w:rPr>
        <w:t xml:space="preserve">où nous vous remettrons le dossier de presse du salon comprenant </w:t>
      </w:r>
      <w:r>
        <w:rPr>
          <w:rFonts w:ascii="Arial" w:hAnsi="Arial" w:cs="Arial"/>
          <w:bCs/>
          <w:sz w:val="18"/>
          <w:szCs w:val="18"/>
        </w:rPr>
        <w:t>notamment tous les produits présentés par les exposants ainsi que des études de marché sur les différents domaines abordés durant les 2 jours de cette manifestation.</w:t>
      </w:r>
    </w:p>
    <w:p w:rsidR="00F91D08" w:rsidRDefault="00F91D08" w:rsidP="00F91D08">
      <w:pPr>
        <w:spacing w:after="0" w:line="240" w:lineRule="auto"/>
        <w:jc w:val="center"/>
        <w:rPr>
          <w:rFonts w:ascii="Arial" w:hAnsi="Arial" w:cs="Arial"/>
          <w:b/>
          <w:color w:val="C00000"/>
          <w:sz w:val="18"/>
          <w:szCs w:val="18"/>
        </w:rPr>
      </w:pPr>
    </w:p>
    <w:p w:rsidR="00F91D08" w:rsidRDefault="00F91D08" w:rsidP="00F91D08">
      <w:pPr>
        <w:spacing w:after="0" w:line="240" w:lineRule="auto"/>
        <w:jc w:val="center"/>
        <w:rPr>
          <w:rFonts w:ascii="Arial" w:hAnsi="Arial" w:cs="Arial"/>
          <w:b/>
          <w:color w:val="C00000"/>
          <w:sz w:val="18"/>
          <w:szCs w:val="18"/>
          <w:u w:val="single"/>
        </w:rPr>
      </w:pPr>
      <w:r>
        <w:rPr>
          <w:rFonts w:ascii="Arial" w:hAnsi="Arial" w:cs="Arial"/>
          <w:b/>
          <w:color w:val="C00000"/>
          <w:sz w:val="18"/>
          <w:szCs w:val="18"/>
          <w:u w:val="single"/>
        </w:rPr>
        <w:t>Les annonces « produits » des exposants</w:t>
      </w:r>
    </w:p>
    <w:p w:rsidR="00F91D08" w:rsidRDefault="00F91D08" w:rsidP="00F91D08">
      <w:pPr>
        <w:spacing w:after="0" w:line="240" w:lineRule="auto"/>
        <w:rPr>
          <w:rFonts w:ascii="Arial" w:hAnsi="Arial" w:cs="Arial"/>
          <w:b/>
          <w:sz w:val="18"/>
          <w:szCs w:val="18"/>
        </w:rPr>
      </w:pPr>
    </w:p>
    <w:p w:rsidR="00F91D08" w:rsidRDefault="00F91D08" w:rsidP="00F91D08">
      <w:pPr>
        <w:spacing w:after="0" w:line="240" w:lineRule="auto"/>
        <w:jc w:val="both"/>
        <w:rPr>
          <w:rFonts w:ascii="Arial" w:hAnsi="Arial" w:cs="Arial"/>
          <w:sz w:val="18"/>
          <w:szCs w:val="18"/>
        </w:rPr>
      </w:pPr>
      <w:r>
        <w:rPr>
          <w:rFonts w:ascii="Arial" w:hAnsi="Arial" w:cs="Arial"/>
          <w:b/>
          <w:color w:val="C00000"/>
          <w:sz w:val="18"/>
          <w:szCs w:val="18"/>
        </w:rPr>
        <w:t>A3iP </w:t>
      </w:r>
      <w:r>
        <w:rPr>
          <w:rFonts w:ascii="Arial" w:hAnsi="Arial" w:cs="Arial"/>
          <w:b/>
          <w:sz w:val="18"/>
          <w:szCs w:val="18"/>
        </w:rPr>
        <w:t>présente un capteur sans-fil autonome et intelligent</w:t>
      </w:r>
      <w:r>
        <w:rPr>
          <w:rFonts w:ascii="Arial" w:hAnsi="Arial" w:cs="Arial"/>
          <w:sz w:val="18"/>
          <w:szCs w:val="18"/>
        </w:rPr>
        <w:t>, une innovation enrichissant la solution PEGASE</w:t>
      </w:r>
      <w:r>
        <w:rPr>
          <w:rFonts w:ascii="Arial" w:hAnsi="Arial" w:cs="Arial"/>
          <w:b/>
          <w:sz w:val="18"/>
          <w:szCs w:val="18"/>
        </w:rPr>
        <w:t xml:space="preserve">. </w:t>
      </w:r>
      <w:r>
        <w:rPr>
          <w:rFonts w:ascii="Arial" w:hAnsi="Arial" w:cs="Arial"/>
          <w:sz w:val="18"/>
          <w:szCs w:val="18"/>
        </w:rPr>
        <w:t>Ce nouveau capteur facilite la mise en place de l’instrumentation : les influences du câblage sur la mesure n’ont plus lieu d’être et la liaison sans-fil entre les points de mesure et la centrale d’acquisition simplifie la pose. Il intègre plusieurs points de mesure (dont géophone, accéléromètre, jauge, déplacement, température, humidité…) et offre la possibilité de connecter des capteurs standards.</w:t>
      </w:r>
    </w:p>
    <w:p w:rsidR="00F91D08" w:rsidRDefault="00F91D08" w:rsidP="00F91D08">
      <w:pPr>
        <w:spacing w:after="0" w:line="240" w:lineRule="auto"/>
        <w:jc w:val="both"/>
        <w:rPr>
          <w:rFonts w:ascii="Arial" w:hAnsi="Arial" w:cs="Arial"/>
          <w:sz w:val="18"/>
          <w:szCs w:val="18"/>
        </w:rPr>
      </w:pPr>
    </w:p>
    <w:p w:rsidR="00F91D08" w:rsidRDefault="00F91D08" w:rsidP="00F91D08">
      <w:pPr>
        <w:autoSpaceDE w:val="0"/>
        <w:autoSpaceDN w:val="0"/>
        <w:adjustRightInd w:val="0"/>
        <w:spacing w:after="0" w:line="240" w:lineRule="auto"/>
        <w:jc w:val="both"/>
        <w:rPr>
          <w:rFonts w:ascii="Arial" w:hAnsi="Arial" w:cs="Arial"/>
          <w:bCs/>
          <w:color w:val="000000"/>
          <w:sz w:val="18"/>
          <w:szCs w:val="18"/>
        </w:rPr>
      </w:pPr>
      <w:proofErr w:type="spellStart"/>
      <w:r>
        <w:rPr>
          <w:rFonts w:ascii="Arial" w:hAnsi="Arial" w:cs="Arial"/>
          <w:b/>
          <w:bCs/>
          <w:color w:val="C00000"/>
          <w:sz w:val="18"/>
          <w:szCs w:val="18"/>
        </w:rPr>
        <w:t>Atim</w:t>
      </w:r>
      <w:proofErr w:type="spellEnd"/>
      <w:r>
        <w:rPr>
          <w:rFonts w:ascii="Arial" w:hAnsi="Arial" w:cs="Arial"/>
          <w:b/>
          <w:bCs/>
          <w:color w:val="C00000"/>
          <w:sz w:val="18"/>
          <w:szCs w:val="18"/>
        </w:rPr>
        <w:t> </w:t>
      </w:r>
      <w:r>
        <w:rPr>
          <w:rFonts w:ascii="Arial" w:hAnsi="Arial" w:cs="Arial"/>
          <w:b/>
          <w:color w:val="000000"/>
          <w:sz w:val="18"/>
          <w:szCs w:val="18"/>
        </w:rPr>
        <w:t xml:space="preserve">présente une évolution de gamme HP (High Power) </w:t>
      </w:r>
      <w:r>
        <w:rPr>
          <w:rFonts w:ascii="Arial" w:hAnsi="Arial" w:cs="Arial"/>
          <w:color w:val="000000"/>
          <w:sz w:val="18"/>
          <w:szCs w:val="18"/>
        </w:rPr>
        <w:t xml:space="preserve">en version Sigfox et </w:t>
      </w:r>
      <w:proofErr w:type="spellStart"/>
      <w:r>
        <w:rPr>
          <w:rFonts w:ascii="Arial" w:hAnsi="Arial" w:cs="Arial"/>
          <w:color w:val="000000"/>
          <w:sz w:val="18"/>
          <w:szCs w:val="18"/>
        </w:rPr>
        <w:t>LoRaWAN</w:t>
      </w:r>
      <w:proofErr w:type="spellEnd"/>
      <w:r>
        <w:rPr>
          <w:rFonts w:ascii="Arial" w:hAnsi="Arial" w:cs="Arial"/>
          <w:color w:val="000000"/>
          <w:sz w:val="18"/>
          <w:szCs w:val="18"/>
        </w:rPr>
        <w:t>, garantissant 5 ans d’autonomie minimum !</w:t>
      </w:r>
    </w:p>
    <w:p w:rsidR="00F91D08" w:rsidRDefault="00F91D08" w:rsidP="00F91D08">
      <w:pPr>
        <w:autoSpaceDE w:val="0"/>
        <w:autoSpaceDN w:val="0"/>
        <w:adjustRightInd w:val="0"/>
        <w:spacing w:after="0" w:line="240" w:lineRule="auto"/>
        <w:jc w:val="both"/>
        <w:rPr>
          <w:rFonts w:ascii="Arial" w:hAnsi="Arial" w:cs="Arial"/>
          <w:b/>
          <w:sz w:val="18"/>
          <w:szCs w:val="18"/>
        </w:rPr>
      </w:pPr>
      <w:r>
        <w:rPr>
          <w:rFonts w:ascii="Arial" w:hAnsi="Arial" w:cs="Arial"/>
          <w:color w:val="000000"/>
          <w:sz w:val="18"/>
          <w:szCs w:val="18"/>
        </w:rPr>
        <w:t>Sa gamme phare « ACW (ATIM Cloud Wireless®)</w:t>
      </w:r>
      <w:r>
        <w:rPr>
          <w:rFonts w:ascii="Arial" w:hAnsi="Arial" w:cs="Arial"/>
          <w:b/>
          <w:color w:val="000000"/>
          <w:sz w:val="18"/>
          <w:szCs w:val="18"/>
        </w:rPr>
        <w:t xml:space="preserve"> </w:t>
      </w:r>
      <w:r>
        <w:rPr>
          <w:rFonts w:ascii="Arial" w:hAnsi="Arial" w:cs="Arial"/>
          <w:color w:val="000000"/>
          <w:sz w:val="18"/>
          <w:szCs w:val="18"/>
        </w:rPr>
        <w:t>se dote d’</w:t>
      </w:r>
      <w:r>
        <w:rPr>
          <w:rFonts w:ascii="Arial" w:hAnsi="Arial" w:cs="Arial"/>
          <w:b/>
          <w:color w:val="000000"/>
          <w:sz w:val="18"/>
          <w:szCs w:val="18"/>
        </w:rPr>
        <w:t xml:space="preserve">une réserve d’énergie exceptionnelle : pour </w:t>
      </w:r>
      <w:proofErr w:type="spellStart"/>
      <w:r>
        <w:rPr>
          <w:rFonts w:ascii="Arial" w:hAnsi="Arial" w:cs="Arial"/>
          <w:b/>
          <w:color w:val="000000"/>
          <w:sz w:val="18"/>
          <w:szCs w:val="18"/>
        </w:rPr>
        <w:t>levTMxD</w:t>
      </w:r>
      <w:proofErr w:type="spellEnd"/>
      <w:r>
        <w:rPr>
          <w:rFonts w:ascii="Arial" w:hAnsi="Arial" w:cs="Arial"/>
          <w:color w:val="000000"/>
          <w:sz w:val="18"/>
          <w:szCs w:val="18"/>
        </w:rPr>
        <w:t xml:space="preserve"> (capteurs de température) </w:t>
      </w:r>
      <w:r>
        <w:rPr>
          <w:rFonts w:ascii="Arial" w:hAnsi="Arial" w:cs="Arial"/>
          <w:b/>
          <w:color w:val="000000"/>
          <w:sz w:val="18"/>
          <w:szCs w:val="18"/>
        </w:rPr>
        <w:t xml:space="preserve">et le MR2 </w:t>
      </w:r>
      <w:r>
        <w:rPr>
          <w:rFonts w:ascii="Arial" w:hAnsi="Arial" w:cs="Arial"/>
          <w:color w:val="000000"/>
          <w:sz w:val="18"/>
          <w:szCs w:val="18"/>
        </w:rPr>
        <w:t>(relevé de compteur) la capacité est désormais multipliée par 4, tandis qu’elle double pour le TH (température et hygrométrie), le best-seller de la marque.</w:t>
      </w:r>
    </w:p>
    <w:p w:rsidR="00F91D08" w:rsidRDefault="00F91D08" w:rsidP="00F91D08">
      <w:pPr>
        <w:spacing w:after="0" w:line="240" w:lineRule="auto"/>
        <w:jc w:val="both"/>
        <w:rPr>
          <w:rFonts w:ascii="Arial" w:hAnsi="Arial" w:cs="Arial"/>
          <w:b/>
          <w:sz w:val="18"/>
          <w:szCs w:val="18"/>
        </w:rPr>
      </w:pPr>
    </w:p>
    <w:p w:rsidR="00F91D08" w:rsidRDefault="00F91D08" w:rsidP="00F91D08">
      <w:pPr>
        <w:spacing w:after="0" w:line="240" w:lineRule="auto"/>
        <w:jc w:val="both"/>
        <w:rPr>
          <w:rFonts w:ascii="Arial" w:hAnsi="Arial" w:cs="Arial"/>
          <w:sz w:val="18"/>
          <w:szCs w:val="18"/>
        </w:rPr>
      </w:pPr>
      <w:proofErr w:type="spellStart"/>
      <w:r>
        <w:rPr>
          <w:rFonts w:ascii="Arial" w:hAnsi="Arial" w:cs="Arial"/>
          <w:b/>
          <w:color w:val="C00000"/>
          <w:sz w:val="18"/>
          <w:szCs w:val="18"/>
        </w:rPr>
        <w:t>Commend</w:t>
      </w:r>
      <w:proofErr w:type="spellEnd"/>
      <w:r>
        <w:rPr>
          <w:rFonts w:ascii="Arial" w:hAnsi="Arial" w:cs="Arial"/>
          <w:b/>
          <w:color w:val="C00000"/>
          <w:sz w:val="18"/>
          <w:szCs w:val="18"/>
        </w:rPr>
        <w:t> </w:t>
      </w:r>
      <w:r>
        <w:rPr>
          <w:rFonts w:ascii="Arial" w:hAnsi="Arial" w:cs="Arial"/>
          <w:b/>
          <w:sz w:val="18"/>
          <w:szCs w:val="18"/>
        </w:rPr>
        <w:t>présente une solution conçue pour faciliter l’aide à l’exploitation -Supervision</w:t>
      </w:r>
      <w:r>
        <w:rPr>
          <w:rFonts w:ascii="Arial" w:hAnsi="Arial" w:cs="Arial"/>
          <w:b/>
          <w:bCs/>
          <w:sz w:val="18"/>
          <w:szCs w:val="18"/>
        </w:rPr>
        <w:t xml:space="preserve"> by </w:t>
      </w:r>
      <w:proofErr w:type="spellStart"/>
      <w:r>
        <w:rPr>
          <w:rFonts w:ascii="Arial" w:hAnsi="Arial" w:cs="Arial"/>
          <w:b/>
          <w:bCs/>
          <w:sz w:val="18"/>
          <w:szCs w:val="18"/>
        </w:rPr>
        <w:t>Commend</w:t>
      </w:r>
      <w:proofErr w:type="spellEnd"/>
      <w:r>
        <w:rPr>
          <w:rFonts w:ascii="Arial" w:hAnsi="Arial" w:cs="Arial"/>
          <w:b/>
          <w:bCs/>
          <w:sz w:val="18"/>
          <w:szCs w:val="18"/>
        </w:rPr>
        <w:t> : « Studio »</w:t>
      </w:r>
      <w:r>
        <w:rPr>
          <w:rFonts w:ascii="Arial" w:hAnsi="Arial" w:cs="Arial"/>
          <w:b/>
          <w:sz w:val="18"/>
          <w:szCs w:val="18"/>
        </w:rPr>
        <w:t xml:space="preserve"> -</w:t>
      </w:r>
      <w:r>
        <w:rPr>
          <w:rFonts w:ascii="Arial" w:hAnsi="Arial" w:cs="Arial"/>
          <w:sz w:val="18"/>
          <w:szCs w:val="18"/>
        </w:rPr>
        <w:t xml:space="preserve"> Un outil puissant de gestion de l’information et de la communication qui facilite la prise de décision en cas de situations d’urgence. Le « Studio » permet l’affichage de toutes les fonctions du pupitre de commande d’interphonie, de gérer la vidéo issue de caméras de vidéosurveillance grâce à son module ‘</w:t>
      </w:r>
      <w:proofErr w:type="spellStart"/>
      <w:r>
        <w:rPr>
          <w:rFonts w:ascii="Arial" w:hAnsi="Arial" w:cs="Arial"/>
          <w:sz w:val="18"/>
          <w:szCs w:val="18"/>
        </w:rPr>
        <w:t>ComVIDEO</w:t>
      </w:r>
      <w:proofErr w:type="spellEnd"/>
      <w:r>
        <w:rPr>
          <w:rFonts w:ascii="Arial" w:hAnsi="Arial" w:cs="Arial"/>
          <w:sz w:val="18"/>
          <w:szCs w:val="18"/>
        </w:rPr>
        <w:t>’ et bien d’autres systèmes tiers de sureté.</w:t>
      </w:r>
    </w:p>
    <w:p w:rsidR="00F91D08" w:rsidRDefault="00F91D08" w:rsidP="00F91D08">
      <w:pPr>
        <w:widowControl w:val="0"/>
        <w:autoSpaceDE w:val="0"/>
        <w:autoSpaceDN w:val="0"/>
        <w:adjustRightInd w:val="0"/>
        <w:spacing w:after="0" w:line="240" w:lineRule="auto"/>
        <w:jc w:val="both"/>
        <w:rPr>
          <w:rFonts w:ascii="Arial" w:hAnsi="Arial" w:cs="Arial"/>
          <w:sz w:val="18"/>
          <w:szCs w:val="18"/>
        </w:rPr>
      </w:pPr>
    </w:p>
    <w:p w:rsidR="00F91D08" w:rsidRDefault="00F91D08" w:rsidP="00F91D08">
      <w:pPr>
        <w:spacing w:after="0" w:line="240" w:lineRule="auto"/>
        <w:jc w:val="both"/>
        <w:rPr>
          <w:rFonts w:ascii="Arial" w:hAnsi="Arial" w:cs="Arial"/>
          <w:sz w:val="18"/>
          <w:szCs w:val="18"/>
        </w:rPr>
      </w:pPr>
      <w:r>
        <w:rPr>
          <w:rFonts w:ascii="Arial" w:hAnsi="Arial" w:cs="Arial"/>
          <w:b/>
          <w:color w:val="C00000"/>
          <w:sz w:val="18"/>
          <w:szCs w:val="18"/>
        </w:rPr>
        <w:t xml:space="preserve">Del présente </w:t>
      </w:r>
      <w:r>
        <w:rPr>
          <w:rFonts w:ascii="Arial" w:hAnsi="Arial" w:cs="Arial"/>
          <w:b/>
          <w:sz w:val="18"/>
          <w:szCs w:val="18"/>
        </w:rPr>
        <w:t>« </w:t>
      </w:r>
      <w:proofErr w:type="spellStart"/>
      <w:r>
        <w:rPr>
          <w:rFonts w:ascii="Arial" w:hAnsi="Arial" w:cs="Arial"/>
          <w:b/>
          <w:sz w:val="18"/>
          <w:szCs w:val="18"/>
        </w:rPr>
        <w:t>Samp_City</w:t>
      </w:r>
      <w:proofErr w:type="spellEnd"/>
      <w:r>
        <w:rPr>
          <w:rFonts w:ascii="Arial" w:hAnsi="Arial" w:cs="Arial"/>
          <w:b/>
          <w:sz w:val="18"/>
          <w:szCs w:val="18"/>
        </w:rPr>
        <w:t> »</w:t>
      </w:r>
      <w:r>
        <w:rPr>
          <w:rFonts w:ascii="Arial" w:hAnsi="Arial" w:cs="Arial"/>
          <w:sz w:val="18"/>
          <w:szCs w:val="18"/>
        </w:rPr>
        <w:t xml:space="preserve"> une plateforme conviviale et ergonomique de visualisation et de gestion de capteurs connectés - Affichage : sur plan pour les bâtiments ou sur carte pour les villes – Données : charge de la batterie, niveau de réception RSSI, graphiques sur période au choix - </w:t>
      </w:r>
      <w:proofErr w:type="gramStart"/>
      <w:r>
        <w:rPr>
          <w:rFonts w:ascii="Arial" w:hAnsi="Arial" w:cs="Arial"/>
          <w:sz w:val="18"/>
          <w:szCs w:val="18"/>
        </w:rPr>
        <w:t>Gestion:</w:t>
      </w:r>
      <w:proofErr w:type="gramEnd"/>
      <w:r>
        <w:rPr>
          <w:rFonts w:ascii="Arial" w:hAnsi="Arial" w:cs="Arial"/>
          <w:sz w:val="18"/>
          <w:szCs w:val="18"/>
        </w:rPr>
        <w:t xml:space="preserve"> seuils d'alerte sur deux niveaux avec envoi de courriels - Opérations de maintenance - Utilisateurs, groupes, autorisations, historiques des modifications, documentation technique….</w:t>
      </w:r>
    </w:p>
    <w:p w:rsidR="00F91D08" w:rsidRDefault="00F91D08" w:rsidP="00F91D08">
      <w:pPr>
        <w:spacing w:after="0" w:line="240" w:lineRule="auto"/>
        <w:rPr>
          <w:rFonts w:ascii="Arial" w:hAnsi="Arial" w:cs="Arial"/>
          <w:b/>
          <w:sz w:val="18"/>
          <w:szCs w:val="18"/>
        </w:rPr>
      </w:pPr>
    </w:p>
    <w:p w:rsidR="00F91D08" w:rsidRDefault="00F91D08" w:rsidP="00F91D08">
      <w:pPr>
        <w:spacing w:after="0" w:line="240" w:lineRule="auto"/>
        <w:rPr>
          <w:rFonts w:ascii="Arial" w:hAnsi="Arial" w:cs="Arial"/>
          <w:sz w:val="18"/>
          <w:szCs w:val="18"/>
        </w:rPr>
      </w:pPr>
      <w:r>
        <w:rPr>
          <w:rFonts w:ascii="Arial" w:hAnsi="Arial" w:cs="Arial"/>
          <w:b/>
          <w:color w:val="C00000"/>
          <w:sz w:val="18"/>
          <w:szCs w:val="18"/>
        </w:rPr>
        <w:t>EBDS </w:t>
      </w:r>
      <w:r>
        <w:rPr>
          <w:rFonts w:ascii="Arial" w:hAnsi="Arial" w:cs="Arial"/>
          <w:b/>
          <w:sz w:val="18"/>
          <w:szCs w:val="18"/>
        </w:rPr>
        <w:t xml:space="preserve">présente un nouveau testeur de réseaux GSM, baptisé </w:t>
      </w:r>
      <w:proofErr w:type="spellStart"/>
      <w:r>
        <w:rPr>
          <w:rFonts w:ascii="Arial" w:hAnsi="Arial" w:cs="Arial"/>
          <w:b/>
          <w:sz w:val="18"/>
          <w:szCs w:val="18"/>
        </w:rPr>
        <w:t>Snyper</w:t>
      </w:r>
      <w:proofErr w:type="spellEnd"/>
      <w:r>
        <w:rPr>
          <w:rFonts w:ascii="Arial" w:hAnsi="Arial" w:cs="Arial"/>
          <w:b/>
          <w:sz w:val="18"/>
          <w:szCs w:val="18"/>
        </w:rPr>
        <w:t xml:space="preserve">-LTE </w:t>
      </w:r>
      <w:proofErr w:type="spellStart"/>
      <w:r>
        <w:rPr>
          <w:rFonts w:ascii="Arial" w:hAnsi="Arial" w:cs="Arial"/>
          <w:b/>
          <w:sz w:val="18"/>
          <w:szCs w:val="18"/>
        </w:rPr>
        <w:t>Graphyte</w:t>
      </w:r>
      <w:proofErr w:type="spellEnd"/>
      <w:r>
        <w:rPr>
          <w:rFonts w:ascii="Arial" w:hAnsi="Arial" w:cs="Arial"/>
          <w:sz w:val="18"/>
          <w:szCs w:val="18"/>
        </w:rPr>
        <w:t xml:space="preserve"> fonctionnant sans carte SIM, qui permet : d'analyser tous les réseaux </w:t>
      </w:r>
      <w:r>
        <w:rPr>
          <w:rFonts w:ascii="Arial" w:hAnsi="Arial" w:cs="Arial"/>
          <w:b/>
          <w:sz w:val="18"/>
          <w:szCs w:val="18"/>
        </w:rPr>
        <w:t>2G/3G/4G-LTE</w:t>
      </w:r>
      <w:r>
        <w:rPr>
          <w:rFonts w:ascii="Arial" w:hAnsi="Arial" w:cs="Arial"/>
          <w:sz w:val="18"/>
          <w:szCs w:val="18"/>
        </w:rPr>
        <w:t xml:space="preserve"> puis de les afficher sur le </w:t>
      </w:r>
      <w:proofErr w:type="spellStart"/>
      <w:r>
        <w:rPr>
          <w:rFonts w:ascii="Arial" w:hAnsi="Arial" w:cs="Arial"/>
          <w:sz w:val="18"/>
          <w:szCs w:val="18"/>
        </w:rPr>
        <w:t>Snyper</w:t>
      </w:r>
      <w:proofErr w:type="spellEnd"/>
      <w:r>
        <w:rPr>
          <w:rFonts w:ascii="Arial" w:hAnsi="Arial" w:cs="Arial"/>
          <w:sz w:val="18"/>
          <w:szCs w:val="18"/>
        </w:rPr>
        <w:t xml:space="preserve"> avec toutes leurs caractéristiques (niveau de signal, rang, nom de l’opérateur…), et de réaliser des analyses successives et automatiques du réseau à intervalle donné (par exemple, réaliser 10 analyses du réseau toutes les 2 heures). Les résultats sont affichés sur un graphique qui lisse les résultats obtenus sur une longue période et de réaliser une analyse en continu d'un opérateur grâce à la fonction </w:t>
      </w:r>
      <w:proofErr w:type="spellStart"/>
      <w:r>
        <w:rPr>
          <w:rFonts w:ascii="Arial" w:hAnsi="Arial" w:cs="Arial"/>
          <w:sz w:val="18"/>
          <w:szCs w:val="18"/>
        </w:rPr>
        <w:t>LiveScan</w:t>
      </w:r>
      <w:proofErr w:type="spellEnd"/>
      <w:r>
        <w:rPr>
          <w:rFonts w:ascii="Arial" w:hAnsi="Arial" w:cs="Arial"/>
          <w:sz w:val="18"/>
          <w:szCs w:val="18"/>
        </w:rPr>
        <w:t xml:space="preserve">. </w:t>
      </w:r>
    </w:p>
    <w:p w:rsidR="00F91D08" w:rsidRDefault="00F91D08" w:rsidP="00F91D08">
      <w:pPr>
        <w:spacing w:after="0" w:line="240" w:lineRule="auto"/>
        <w:jc w:val="both"/>
        <w:rPr>
          <w:rFonts w:ascii="Arial" w:hAnsi="Arial" w:cs="Arial"/>
          <w:b/>
          <w:sz w:val="18"/>
          <w:szCs w:val="18"/>
        </w:rPr>
      </w:pPr>
      <w:r>
        <w:rPr>
          <w:rFonts w:ascii="Arial" w:hAnsi="Arial" w:cs="Arial"/>
          <w:b/>
          <w:bCs/>
          <w:sz w:val="18"/>
          <w:szCs w:val="18"/>
        </w:rPr>
        <w:t>LX40</w:t>
      </w:r>
      <w:r>
        <w:rPr>
          <w:rFonts w:ascii="Arial" w:hAnsi="Arial" w:cs="Arial"/>
          <w:sz w:val="18"/>
          <w:szCs w:val="18"/>
        </w:rPr>
        <w:t xml:space="preserve"> et </w:t>
      </w:r>
      <w:r>
        <w:rPr>
          <w:rFonts w:ascii="Arial" w:hAnsi="Arial" w:cs="Arial"/>
          <w:b/>
          <w:bCs/>
          <w:sz w:val="18"/>
          <w:szCs w:val="18"/>
        </w:rPr>
        <w:t xml:space="preserve">LX60, </w:t>
      </w:r>
      <w:r>
        <w:rPr>
          <w:rFonts w:ascii="Arial" w:hAnsi="Arial" w:cs="Arial"/>
          <w:sz w:val="18"/>
          <w:szCs w:val="18"/>
        </w:rPr>
        <w:t xml:space="preserve">derniers nés de la gamme </w:t>
      </w:r>
      <w:proofErr w:type="spellStart"/>
      <w:r>
        <w:rPr>
          <w:rFonts w:ascii="Arial" w:hAnsi="Arial" w:cs="Arial"/>
          <w:sz w:val="18"/>
          <w:szCs w:val="18"/>
        </w:rPr>
        <w:t>Airlink</w:t>
      </w:r>
      <w:proofErr w:type="spellEnd"/>
      <w:r>
        <w:rPr>
          <w:rFonts w:ascii="Arial" w:hAnsi="Arial" w:cs="Arial"/>
          <w:sz w:val="18"/>
          <w:szCs w:val="18"/>
        </w:rPr>
        <w:t xml:space="preserve"> de Sierra Wireless</w:t>
      </w:r>
      <w:r>
        <w:rPr>
          <w:rFonts w:ascii="Arial" w:hAnsi="Arial" w:cs="Arial"/>
          <w:b/>
          <w:bCs/>
          <w:sz w:val="18"/>
          <w:szCs w:val="18"/>
        </w:rPr>
        <w:t>.</w:t>
      </w:r>
      <w:r>
        <w:rPr>
          <w:rFonts w:ascii="Arial" w:hAnsi="Arial" w:cs="Arial"/>
          <w:sz w:val="18"/>
          <w:szCs w:val="18"/>
        </w:rPr>
        <w:t xml:space="preserve"> Le LX40 est le modèle compact avec 1 sortie Ethernet et pouvant être alimenté en PoE, tandis que son grand frère le LX60 possède deux ports Ethernet et une option GNSS/GPS. Ils fournissent une gestion fiable et sécurisée pour les applications tels que l'automatisme, les panneaux publicitaires animés, les kiosques et bornes interactives ou encore pour les systèmes de points de vente.</w:t>
      </w:r>
    </w:p>
    <w:p w:rsidR="00F91D08" w:rsidRDefault="00F91D08" w:rsidP="00F91D08">
      <w:pPr>
        <w:pStyle w:val="Titre2"/>
        <w:spacing w:before="0" w:beforeAutospacing="0" w:after="0" w:afterAutospacing="0"/>
        <w:jc w:val="both"/>
        <w:rPr>
          <w:rFonts w:ascii="Arial" w:eastAsia="Times New Roman" w:hAnsi="Arial" w:cs="Arial"/>
          <w:sz w:val="18"/>
          <w:szCs w:val="18"/>
        </w:rPr>
      </w:pPr>
    </w:p>
    <w:p w:rsidR="00F91D08" w:rsidRDefault="00F91D08" w:rsidP="00F91D08">
      <w:pPr>
        <w:spacing w:after="0" w:line="240" w:lineRule="auto"/>
        <w:jc w:val="both"/>
        <w:rPr>
          <w:rFonts w:ascii="Arial" w:hAnsi="Arial" w:cs="Arial"/>
          <w:sz w:val="18"/>
          <w:szCs w:val="18"/>
        </w:rPr>
      </w:pPr>
      <w:proofErr w:type="spellStart"/>
      <w:r>
        <w:rPr>
          <w:rFonts w:ascii="Arial" w:hAnsi="Arial" w:cs="Arial"/>
          <w:b/>
          <w:color w:val="C00000"/>
          <w:sz w:val="18"/>
          <w:szCs w:val="18"/>
        </w:rPr>
        <w:t>Ercogener</w:t>
      </w:r>
      <w:proofErr w:type="spellEnd"/>
      <w:r>
        <w:rPr>
          <w:rFonts w:ascii="Arial" w:hAnsi="Arial" w:cs="Arial"/>
          <w:b/>
          <w:color w:val="C00000"/>
          <w:sz w:val="18"/>
          <w:szCs w:val="18"/>
        </w:rPr>
        <w:t> </w:t>
      </w:r>
      <w:r>
        <w:rPr>
          <w:rFonts w:ascii="Arial" w:eastAsia="Times New Roman" w:hAnsi="Arial" w:cs="Arial"/>
          <w:b/>
          <w:sz w:val="18"/>
          <w:szCs w:val="18"/>
          <w:lang w:eastAsia="fr-FR"/>
        </w:rPr>
        <w:t>présente,</w:t>
      </w:r>
      <w:r>
        <w:rPr>
          <w:rFonts w:ascii="Arial" w:hAnsi="Arial" w:cs="Arial"/>
          <w:sz w:val="18"/>
          <w:szCs w:val="18"/>
        </w:rPr>
        <w:t xml:space="preserve"> suite au développement en partenariat avec </w:t>
      </w:r>
      <w:hyperlink r:id="rId7" w:history="1">
        <w:r>
          <w:rPr>
            <w:rStyle w:val="Lienhypertexte"/>
            <w:color w:val="auto"/>
            <w:u w:val="none"/>
          </w:rPr>
          <w:t>Orange</w:t>
        </w:r>
      </w:hyperlink>
      <w:r>
        <w:rPr>
          <w:rFonts w:ascii="Arial" w:hAnsi="Arial" w:cs="Arial"/>
          <w:sz w:val="18"/>
          <w:szCs w:val="18"/>
        </w:rPr>
        <w:t xml:space="preserve"> et </w:t>
      </w:r>
      <w:hyperlink r:id="rId8" w:history="1">
        <w:r>
          <w:rPr>
            <w:rStyle w:val="Lienhypertexte"/>
            <w:color w:val="auto"/>
            <w:u w:val="none"/>
          </w:rPr>
          <w:t>u-</w:t>
        </w:r>
        <w:proofErr w:type="spellStart"/>
        <w:r>
          <w:rPr>
            <w:rStyle w:val="Lienhypertexte"/>
            <w:color w:val="auto"/>
            <w:u w:val="none"/>
          </w:rPr>
          <w:t>blox</w:t>
        </w:r>
        <w:proofErr w:type="spellEnd"/>
      </w:hyperlink>
      <w:r>
        <w:rPr>
          <w:rFonts w:ascii="Arial" w:hAnsi="Arial" w:cs="Arial"/>
          <w:sz w:val="18"/>
          <w:szCs w:val="18"/>
        </w:rPr>
        <w:t xml:space="preserve">, </w:t>
      </w:r>
      <w:r>
        <w:rPr>
          <w:rFonts w:ascii="Arial" w:hAnsi="Arial" w:cs="Arial"/>
          <w:b/>
          <w:sz w:val="18"/>
          <w:szCs w:val="18"/>
        </w:rPr>
        <w:t>un nouveau produit dédié à la télémétrie fonctionnant sur le réseau LTE Cat M1 : « </w:t>
      </w:r>
      <w:hyperlink r:id="rId9" w:history="1">
        <w:r>
          <w:rPr>
            <w:rStyle w:val="Lienhypertexte"/>
            <w:b/>
            <w:color w:val="auto"/>
            <w:u w:val="none"/>
          </w:rPr>
          <w:t>L’EG-IoT 4E81</w:t>
        </w:r>
      </w:hyperlink>
      <w:r>
        <w:rPr>
          <w:rFonts w:ascii="Arial" w:hAnsi="Arial" w:cs="Arial"/>
          <w:b/>
          <w:sz w:val="18"/>
          <w:szCs w:val="18"/>
        </w:rPr>
        <w:t> »</w:t>
      </w:r>
      <w:r>
        <w:rPr>
          <w:rFonts w:ascii="Arial" w:hAnsi="Arial" w:cs="Arial"/>
          <w:sz w:val="18"/>
          <w:szCs w:val="18"/>
        </w:rPr>
        <w:t xml:space="preserve"> adapté aux environnements externes robustes puisqu'il est étanche à l'eau et résistant aux chocs. Il peut combiner la technologie LTE Cat M1 avec la technologie LoRa pour des applications critiques (alertes, détection de vols, etc.) ou combiner le meilleur des deux réseaux.</w:t>
      </w:r>
    </w:p>
    <w:p w:rsidR="00F91D08" w:rsidRDefault="00F91D08" w:rsidP="00F91D08">
      <w:pPr>
        <w:pStyle w:val="Pardfaut"/>
        <w:rPr>
          <w:rFonts w:ascii="Arial" w:hAnsi="Arial" w:cs="Arial"/>
          <w:bCs/>
          <w:color w:val="auto"/>
          <w:sz w:val="18"/>
          <w:szCs w:val="18"/>
        </w:rPr>
      </w:pPr>
    </w:p>
    <w:p w:rsidR="00F91D08" w:rsidRDefault="00F91D08" w:rsidP="00F91D08">
      <w:pPr>
        <w:pStyle w:val="NormalWeb"/>
        <w:spacing w:before="0" w:beforeAutospacing="0" w:after="0" w:afterAutospacing="0"/>
        <w:jc w:val="both"/>
        <w:rPr>
          <w:rFonts w:ascii="Arial" w:hAnsi="Arial" w:cs="Arial"/>
          <w:sz w:val="18"/>
          <w:szCs w:val="18"/>
        </w:rPr>
      </w:pPr>
      <w:proofErr w:type="spellStart"/>
      <w:r>
        <w:rPr>
          <w:rFonts w:ascii="Arial" w:hAnsi="Arial" w:cs="Arial"/>
          <w:b/>
          <w:color w:val="C00000"/>
          <w:sz w:val="18"/>
          <w:szCs w:val="18"/>
        </w:rPr>
        <w:t>Ifotec</w:t>
      </w:r>
      <w:proofErr w:type="spellEnd"/>
      <w:r>
        <w:rPr>
          <w:rFonts w:ascii="Arial" w:hAnsi="Arial" w:cs="Arial"/>
          <w:b/>
          <w:color w:val="C00000"/>
          <w:sz w:val="18"/>
          <w:szCs w:val="18"/>
        </w:rPr>
        <w:t> </w:t>
      </w:r>
      <w:r>
        <w:rPr>
          <w:rFonts w:ascii="Arial" w:hAnsi="Arial" w:cs="Arial"/>
          <w:b/>
          <w:sz w:val="18"/>
          <w:szCs w:val="18"/>
        </w:rPr>
        <w:t xml:space="preserve">présente INet10X, </w:t>
      </w:r>
      <w:r>
        <w:rPr>
          <w:rFonts w:ascii="Arial" w:hAnsi="Arial" w:cs="Arial"/>
          <w:sz w:val="18"/>
          <w:szCs w:val="18"/>
        </w:rPr>
        <w:t xml:space="preserve">un switch Ethernet avec management sécurisé de niveau 2. Présenté en avant-première, cet équipement est parfaitement adapté aux marchés du Transport, de la Sécurité, de l’Industrie ou des accès </w:t>
      </w:r>
      <w:proofErr w:type="spellStart"/>
      <w:r>
        <w:rPr>
          <w:rFonts w:ascii="Arial" w:hAnsi="Arial" w:cs="Arial"/>
          <w:sz w:val="18"/>
          <w:szCs w:val="18"/>
        </w:rPr>
        <w:t>FTTx</w:t>
      </w:r>
      <w:proofErr w:type="spellEnd"/>
      <w:r>
        <w:rPr>
          <w:rFonts w:ascii="Arial" w:hAnsi="Arial" w:cs="Arial"/>
          <w:sz w:val="18"/>
          <w:szCs w:val="18"/>
        </w:rPr>
        <w:t>. Il est destiné en particulier à être inséré dans les nœuds de réseaux (PC, NRO, SRO</w:t>
      </w:r>
      <w:proofErr w:type="gramStart"/>
      <w:r>
        <w:rPr>
          <w:rFonts w:ascii="Arial" w:hAnsi="Arial" w:cs="Arial"/>
          <w:sz w:val="18"/>
          <w:szCs w:val="18"/>
        </w:rPr>
        <w:t>).En</w:t>
      </w:r>
      <w:proofErr w:type="gramEnd"/>
      <w:r>
        <w:rPr>
          <w:rFonts w:ascii="Arial" w:hAnsi="Arial" w:cs="Arial"/>
          <w:sz w:val="18"/>
          <w:szCs w:val="18"/>
        </w:rPr>
        <w:t xml:space="preserve"> format rack 19’’1U avec double ventilation, INet10X est équipé de base de 10 ports dont 4 ports Gigabit Ethernet cuivre, 4 ports Gigabit Ethernet sur SFP (optiques ou cuivre) et 2 ports optiques 10 Gigabit Ethernet sur modules SFP. </w:t>
      </w:r>
    </w:p>
    <w:p w:rsidR="00F91D08" w:rsidRDefault="00F91D08" w:rsidP="00F91D08">
      <w:pPr>
        <w:pStyle w:val="Pardfaut"/>
        <w:jc w:val="both"/>
        <w:rPr>
          <w:rFonts w:ascii="Arial" w:eastAsia="Montserrat" w:hAnsi="Arial" w:cs="Arial"/>
          <w:color w:val="auto"/>
          <w:sz w:val="18"/>
          <w:szCs w:val="18"/>
        </w:rPr>
      </w:pPr>
      <w:proofErr w:type="spellStart"/>
      <w:r>
        <w:rPr>
          <w:rFonts w:ascii="Arial" w:hAnsi="Arial" w:cs="Arial"/>
          <w:b/>
          <w:color w:val="C00000"/>
          <w:sz w:val="18"/>
          <w:szCs w:val="18"/>
        </w:rPr>
        <w:lastRenderedPageBreak/>
        <w:t>Kazeko</w:t>
      </w:r>
      <w:proofErr w:type="spellEnd"/>
      <w:r>
        <w:rPr>
          <w:rFonts w:ascii="Arial" w:hAnsi="Arial" w:cs="Arial"/>
          <w:b/>
          <w:color w:val="C00000"/>
          <w:sz w:val="18"/>
          <w:szCs w:val="18"/>
        </w:rPr>
        <w:t> </w:t>
      </w:r>
      <w:r>
        <w:rPr>
          <w:rFonts w:ascii="Arial" w:hAnsi="Arial" w:cs="Arial"/>
          <w:b/>
          <w:color w:val="auto"/>
          <w:sz w:val="18"/>
          <w:szCs w:val="18"/>
        </w:rPr>
        <w:t>présente en avant-première le premier assistant virtuel d’accueil des visiteurs, « </w:t>
      </w:r>
      <w:proofErr w:type="spellStart"/>
      <w:r>
        <w:rPr>
          <w:rFonts w:ascii="Arial" w:hAnsi="Arial" w:cs="Arial"/>
          <w:b/>
          <w:color w:val="auto"/>
          <w:sz w:val="18"/>
          <w:szCs w:val="18"/>
        </w:rPr>
        <w:t>Welcomr</w:t>
      </w:r>
      <w:proofErr w:type="spellEnd"/>
      <w:r>
        <w:rPr>
          <w:rFonts w:ascii="Arial" w:hAnsi="Arial" w:cs="Arial"/>
          <w:b/>
          <w:color w:val="auto"/>
          <w:sz w:val="18"/>
          <w:szCs w:val="18"/>
        </w:rPr>
        <w:t> »</w:t>
      </w:r>
      <w:r>
        <w:rPr>
          <w:rFonts w:ascii="Arial" w:hAnsi="Arial" w:cs="Arial"/>
          <w:color w:val="auto"/>
          <w:sz w:val="18"/>
          <w:szCs w:val="18"/>
        </w:rPr>
        <w:t>, la nouvelle application mobile de gestion des accès et visiteurs à destination des professionnels. Simple et connectée, la solution permet d'automatiser la gestion des accès et ouvre la voie à de nouveaux usages numériques</w:t>
      </w:r>
    </w:p>
    <w:p w:rsidR="00F91D08" w:rsidRDefault="00F91D08" w:rsidP="00F91D08">
      <w:pPr>
        <w:pStyle w:val="Pardfaut"/>
        <w:jc w:val="both"/>
        <w:rPr>
          <w:rFonts w:ascii="Arial" w:eastAsia="Montserrat" w:hAnsi="Arial" w:cs="Arial"/>
          <w:color w:val="auto"/>
          <w:sz w:val="18"/>
          <w:szCs w:val="18"/>
        </w:rPr>
      </w:pPr>
      <w:r>
        <w:rPr>
          <w:rFonts w:ascii="Arial" w:hAnsi="Arial" w:cs="Arial"/>
          <w:b/>
          <w:color w:val="auto"/>
          <w:sz w:val="18"/>
          <w:szCs w:val="18"/>
        </w:rPr>
        <w:t xml:space="preserve">La </w:t>
      </w:r>
      <w:r>
        <w:rPr>
          <w:rFonts w:ascii="Arial" w:hAnsi="Arial" w:cs="Arial"/>
          <w:b/>
          <w:bCs/>
          <w:color w:val="auto"/>
          <w:sz w:val="18"/>
          <w:szCs w:val="18"/>
        </w:rPr>
        <w:t>nouvelle béquille électronique</w:t>
      </w:r>
      <w:r>
        <w:rPr>
          <w:rFonts w:ascii="Arial" w:hAnsi="Arial" w:cs="Arial"/>
          <w:color w:val="auto"/>
          <w:sz w:val="18"/>
          <w:szCs w:val="18"/>
        </w:rPr>
        <w:t xml:space="preserve">, pour gérer ses espaces intérieurs, vient compléter le contrôleur autonome. Côté logiciel, </w:t>
      </w:r>
      <w:r>
        <w:rPr>
          <w:rFonts w:ascii="Arial" w:hAnsi="Arial" w:cs="Arial"/>
          <w:bCs/>
          <w:color w:val="auto"/>
          <w:sz w:val="18"/>
          <w:szCs w:val="18"/>
        </w:rPr>
        <w:t>l’accueil supervisé</w:t>
      </w:r>
      <w:r>
        <w:rPr>
          <w:rFonts w:ascii="Arial" w:hAnsi="Arial" w:cs="Arial"/>
          <w:color w:val="auto"/>
          <w:sz w:val="18"/>
          <w:szCs w:val="18"/>
        </w:rPr>
        <w:t xml:space="preserve"> des visiteurs transforme le contrôle d’accès en un véritable outil de productivité de l’entreprise et offre tout une gamme de service inédits à ses clients, fournisseur, prestataires…</w:t>
      </w:r>
    </w:p>
    <w:p w:rsidR="00F91D08" w:rsidRDefault="00F91D08" w:rsidP="00F91D08">
      <w:pPr>
        <w:pStyle w:val="Pardfaut"/>
        <w:jc w:val="both"/>
        <w:rPr>
          <w:rFonts w:ascii="Arial" w:eastAsia="Montserrat" w:hAnsi="Arial" w:cs="Arial"/>
          <w:color w:val="auto"/>
          <w:sz w:val="18"/>
          <w:szCs w:val="18"/>
        </w:rPr>
      </w:pPr>
    </w:p>
    <w:p w:rsidR="00F91D08" w:rsidRDefault="00F91D08" w:rsidP="00F91D08">
      <w:pPr>
        <w:spacing w:after="0" w:line="240" w:lineRule="auto"/>
        <w:jc w:val="both"/>
        <w:rPr>
          <w:rFonts w:ascii="Arial" w:hAnsi="Arial" w:cs="Arial"/>
          <w:b/>
          <w:sz w:val="18"/>
          <w:szCs w:val="18"/>
        </w:rPr>
      </w:pPr>
      <w:r>
        <w:rPr>
          <w:rFonts w:ascii="Arial" w:hAnsi="Arial" w:cs="Arial"/>
          <w:b/>
          <w:color w:val="C00000"/>
          <w:sz w:val="18"/>
          <w:szCs w:val="18"/>
        </w:rPr>
        <w:t>O-</w:t>
      </w:r>
      <w:proofErr w:type="spellStart"/>
      <w:r>
        <w:rPr>
          <w:rFonts w:ascii="Arial" w:hAnsi="Arial" w:cs="Arial"/>
          <w:b/>
          <w:color w:val="C00000"/>
          <w:sz w:val="18"/>
          <w:szCs w:val="18"/>
        </w:rPr>
        <w:t>Cell</w:t>
      </w:r>
      <w:proofErr w:type="spellEnd"/>
      <w:r>
        <w:rPr>
          <w:rFonts w:ascii="Arial" w:hAnsi="Arial" w:cs="Arial"/>
          <w:b/>
          <w:color w:val="C00000"/>
          <w:sz w:val="18"/>
          <w:szCs w:val="18"/>
        </w:rPr>
        <w:t> </w:t>
      </w:r>
      <w:r>
        <w:rPr>
          <w:rFonts w:ascii="Arial" w:hAnsi="Arial" w:cs="Arial"/>
          <w:b/>
          <w:sz w:val="18"/>
          <w:szCs w:val="18"/>
        </w:rPr>
        <w:t>propose aux municipalités un service clef en main d'agrégation, de valorisation et de supervision des données</w:t>
      </w:r>
      <w:r>
        <w:rPr>
          <w:rFonts w:ascii="Arial" w:hAnsi="Arial" w:cs="Arial"/>
          <w:sz w:val="18"/>
          <w:szCs w:val="18"/>
        </w:rPr>
        <w:t xml:space="preserve"> issues de capteurs IOT connectés aux nouveaux réseaux sans fils basse puissance. Ce service permet de superviser l'énergie, les fluides, la chaîne du froid, la qualité de l’air (CO2), le confort (température, CO2, humidité) et le niveau des cours d'eau. Il offre aux élus une vue synthétique de l’historique des consommations et productions énergétiques par bâtiment ; et aux services techniques l'accès à des vues détaillées permettant de suivre en temps réel les paramètres collectés et de détecter ainsi des anomalies (fuite, panne, consommation anormale ...).</w:t>
      </w:r>
    </w:p>
    <w:p w:rsidR="00F91D08" w:rsidRDefault="00F91D08" w:rsidP="00F91D08">
      <w:pPr>
        <w:autoSpaceDE w:val="0"/>
        <w:autoSpaceDN w:val="0"/>
        <w:adjustRightInd w:val="0"/>
        <w:spacing w:after="0" w:line="240" w:lineRule="auto"/>
        <w:jc w:val="both"/>
        <w:rPr>
          <w:rFonts w:ascii="Arial" w:hAnsi="Arial" w:cs="Arial"/>
          <w:sz w:val="18"/>
          <w:szCs w:val="18"/>
        </w:rPr>
      </w:pPr>
    </w:p>
    <w:p w:rsidR="00F91D08" w:rsidRDefault="00F91D08" w:rsidP="00F91D08">
      <w:pPr>
        <w:spacing w:after="0" w:line="240" w:lineRule="auto"/>
        <w:jc w:val="both"/>
        <w:rPr>
          <w:rFonts w:ascii="Arial" w:hAnsi="Arial" w:cs="Arial"/>
          <w:sz w:val="18"/>
          <w:szCs w:val="18"/>
        </w:rPr>
      </w:pPr>
      <w:proofErr w:type="spellStart"/>
      <w:r>
        <w:rPr>
          <w:rFonts w:ascii="Arial" w:hAnsi="Arial" w:cs="Arial"/>
          <w:b/>
          <w:color w:val="C00000"/>
          <w:sz w:val="18"/>
          <w:szCs w:val="18"/>
        </w:rPr>
        <w:t>RadeoCom</w:t>
      </w:r>
      <w:proofErr w:type="spellEnd"/>
      <w:r>
        <w:rPr>
          <w:rFonts w:ascii="Arial" w:hAnsi="Arial" w:cs="Arial"/>
          <w:sz w:val="18"/>
          <w:szCs w:val="18"/>
        </w:rPr>
        <w:t xml:space="preserve"> </w:t>
      </w:r>
      <w:r>
        <w:rPr>
          <w:rFonts w:ascii="Arial" w:hAnsi="Arial" w:cs="Arial"/>
          <w:b/>
          <w:sz w:val="18"/>
          <w:szCs w:val="18"/>
        </w:rPr>
        <w:t>présente le nouveau Routeur </w:t>
      </w:r>
      <w:proofErr w:type="spellStart"/>
      <w:r>
        <w:rPr>
          <w:rFonts w:ascii="Arial" w:hAnsi="Arial" w:cs="Arial"/>
          <w:b/>
          <w:sz w:val="18"/>
          <w:szCs w:val="18"/>
        </w:rPr>
        <w:t>RadGate</w:t>
      </w:r>
      <w:proofErr w:type="spellEnd"/>
      <w:r>
        <w:rPr>
          <w:rFonts w:ascii="Arial" w:hAnsi="Arial" w:cs="Arial"/>
          <w:b/>
          <w:sz w:val="18"/>
          <w:szCs w:val="18"/>
        </w:rPr>
        <w:t xml:space="preserve"> 4000</w:t>
      </w:r>
      <w:r>
        <w:rPr>
          <w:rFonts w:ascii="Arial" w:hAnsi="Arial" w:cs="Arial"/>
          <w:sz w:val="18"/>
          <w:szCs w:val="18"/>
        </w:rPr>
        <w:t xml:space="preserve">, un routeur multifréquences simultanées Wi-Fi/LTE/868Mhz/433 Mhz/Module « custom » </w:t>
      </w:r>
    </w:p>
    <w:p w:rsidR="00F91D08" w:rsidRDefault="00F91D08" w:rsidP="00F91D08">
      <w:pPr>
        <w:pStyle w:val="Paragraphedeliste"/>
        <w:numPr>
          <w:ilvl w:val="0"/>
          <w:numId w:val="30"/>
        </w:numPr>
        <w:spacing w:before="0" w:beforeAutospacing="0" w:after="0" w:afterAutospacing="0"/>
        <w:ind w:left="0"/>
        <w:contextualSpacing/>
        <w:jc w:val="both"/>
        <w:rPr>
          <w:rFonts w:ascii="Arial" w:hAnsi="Arial" w:cs="Arial"/>
          <w:b/>
          <w:sz w:val="18"/>
          <w:szCs w:val="18"/>
        </w:rPr>
      </w:pPr>
      <w:r>
        <w:rPr>
          <w:rFonts w:ascii="Arial" w:hAnsi="Arial" w:cs="Arial"/>
          <w:sz w:val="18"/>
          <w:szCs w:val="18"/>
        </w:rPr>
        <w:t xml:space="preserve">Les nouveaux objets </w:t>
      </w:r>
      <w:proofErr w:type="spellStart"/>
      <w:r>
        <w:rPr>
          <w:rFonts w:ascii="Arial" w:hAnsi="Arial" w:cs="Arial"/>
          <w:b/>
          <w:sz w:val="18"/>
          <w:szCs w:val="18"/>
        </w:rPr>
        <w:t>RadThing</w:t>
      </w:r>
      <w:proofErr w:type="spellEnd"/>
      <w:r>
        <w:rPr>
          <w:rFonts w:ascii="Arial" w:hAnsi="Arial" w:cs="Arial"/>
          <w:b/>
          <w:sz w:val="18"/>
          <w:szCs w:val="18"/>
        </w:rPr>
        <w:t xml:space="preserve"> Relay</w:t>
      </w:r>
      <w:r>
        <w:rPr>
          <w:rFonts w:ascii="Arial" w:hAnsi="Arial" w:cs="Arial"/>
          <w:sz w:val="18"/>
          <w:szCs w:val="18"/>
        </w:rPr>
        <w:t xml:space="preserve"> connectés pilotés de type LoRa : 16 A/32 A</w:t>
      </w:r>
    </w:p>
    <w:p w:rsidR="00F91D08" w:rsidRDefault="00F91D08" w:rsidP="00F91D08">
      <w:pPr>
        <w:pStyle w:val="Paragraphedeliste"/>
        <w:numPr>
          <w:ilvl w:val="0"/>
          <w:numId w:val="30"/>
        </w:numPr>
        <w:spacing w:before="0" w:beforeAutospacing="0" w:after="0" w:afterAutospacing="0"/>
        <w:ind w:left="0"/>
        <w:contextualSpacing/>
        <w:jc w:val="both"/>
        <w:rPr>
          <w:rFonts w:ascii="Arial" w:hAnsi="Arial" w:cs="Arial"/>
          <w:sz w:val="18"/>
          <w:szCs w:val="18"/>
        </w:rPr>
      </w:pPr>
      <w:r>
        <w:rPr>
          <w:rFonts w:ascii="Arial" w:hAnsi="Arial" w:cs="Arial"/>
          <w:sz w:val="18"/>
          <w:szCs w:val="18"/>
        </w:rPr>
        <w:t xml:space="preserve">Les nouveaux </w:t>
      </w:r>
      <w:r>
        <w:rPr>
          <w:rFonts w:ascii="Arial" w:hAnsi="Arial" w:cs="Arial"/>
          <w:b/>
          <w:sz w:val="18"/>
          <w:szCs w:val="18"/>
        </w:rPr>
        <w:t>capteurs Co2/Nox/particules</w:t>
      </w:r>
      <w:r>
        <w:rPr>
          <w:rFonts w:ascii="Arial" w:hAnsi="Arial" w:cs="Arial"/>
          <w:sz w:val="18"/>
          <w:szCs w:val="18"/>
        </w:rPr>
        <w:t xml:space="preserve"> récemment installés en région parisienne (précision Co2 50 000 ppm…) (brevet en cours)</w:t>
      </w:r>
    </w:p>
    <w:p w:rsidR="00F91D08" w:rsidRDefault="00F91D08" w:rsidP="00F91D08">
      <w:pPr>
        <w:pStyle w:val="Paragraphedeliste"/>
        <w:numPr>
          <w:ilvl w:val="0"/>
          <w:numId w:val="30"/>
        </w:numPr>
        <w:spacing w:before="0" w:beforeAutospacing="0" w:after="0" w:afterAutospacing="0"/>
        <w:ind w:left="0"/>
        <w:contextualSpacing/>
        <w:jc w:val="both"/>
        <w:rPr>
          <w:rFonts w:ascii="Arial" w:hAnsi="Arial" w:cs="Arial"/>
          <w:sz w:val="18"/>
          <w:szCs w:val="18"/>
        </w:rPr>
      </w:pPr>
      <w:r>
        <w:rPr>
          <w:rFonts w:ascii="Arial" w:hAnsi="Arial" w:cs="Arial"/>
          <w:sz w:val="18"/>
          <w:szCs w:val="18"/>
        </w:rPr>
        <w:t>Le nouveau module : « </w:t>
      </w:r>
      <w:proofErr w:type="spellStart"/>
      <w:r>
        <w:rPr>
          <w:rFonts w:ascii="Arial" w:hAnsi="Arial" w:cs="Arial"/>
          <w:b/>
          <w:sz w:val="18"/>
          <w:szCs w:val="18"/>
        </w:rPr>
        <w:t>RadWare</w:t>
      </w:r>
      <w:proofErr w:type="spellEnd"/>
      <w:r>
        <w:rPr>
          <w:rFonts w:ascii="Arial" w:hAnsi="Arial" w:cs="Arial"/>
          <w:b/>
          <w:sz w:val="18"/>
          <w:szCs w:val="18"/>
        </w:rPr>
        <w:t xml:space="preserve"> Report</w:t>
      </w:r>
      <w:r>
        <w:rPr>
          <w:rFonts w:ascii="Arial" w:hAnsi="Arial" w:cs="Arial"/>
          <w:sz w:val="18"/>
          <w:szCs w:val="18"/>
        </w:rPr>
        <w:t> » avec rapport de couverture ou d’anomalies transmis sur application mobile (</w:t>
      </w:r>
      <w:proofErr w:type="spellStart"/>
      <w:r>
        <w:rPr>
          <w:rFonts w:ascii="Arial" w:hAnsi="Arial" w:cs="Arial"/>
          <w:b/>
          <w:sz w:val="18"/>
          <w:szCs w:val="18"/>
        </w:rPr>
        <w:t>RadWare</w:t>
      </w:r>
      <w:proofErr w:type="spellEnd"/>
      <w:r>
        <w:rPr>
          <w:rFonts w:ascii="Arial" w:hAnsi="Arial" w:cs="Arial"/>
          <w:b/>
          <w:sz w:val="18"/>
          <w:szCs w:val="18"/>
        </w:rPr>
        <w:t xml:space="preserve"> Mobile</w:t>
      </w:r>
      <w:r>
        <w:rPr>
          <w:rFonts w:ascii="Arial" w:hAnsi="Arial" w:cs="Arial"/>
          <w:sz w:val="18"/>
          <w:szCs w:val="18"/>
        </w:rPr>
        <w:t>)</w:t>
      </w:r>
    </w:p>
    <w:p w:rsidR="00F91D08" w:rsidRDefault="00F91D08" w:rsidP="00F91D08">
      <w:pPr>
        <w:autoSpaceDE w:val="0"/>
        <w:autoSpaceDN w:val="0"/>
        <w:adjustRightInd w:val="0"/>
        <w:spacing w:after="0" w:line="240" w:lineRule="auto"/>
        <w:jc w:val="both"/>
        <w:rPr>
          <w:rFonts w:ascii="Arial" w:hAnsi="Arial" w:cs="Arial"/>
          <w:sz w:val="18"/>
          <w:szCs w:val="18"/>
        </w:rPr>
      </w:pPr>
    </w:p>
    <w:p w:rsidR="00F91D08" w:rsidRDefault="00F91D08" w:rsidP="00F91D08">
      <w:pPr>
        <w:autoSpaceDE w:val="0"/>
        <w:autoSpaceDN w:val="0"/>
        <w:adjustRightInd w:val="0"/>
        <w:spacing w:after="0" w:line="240" w:lineRule="auto"/>
        <w:jc w:val="center"/>
        <w:rPr>
          <w:rFonts w:ascii="Arial" w:hAnsi="Arial" w:cs="Arial"/>
          <w:b/>
          <w:color w:val="C00000"/>
          <w:sz w:val="18"/>
          <w:szCs w:val="18"/>
          <w:u w:val="single"/>
        </w:rPr>
      </w:pPr>
      <w:r>
        <w:rPr>
          <w:rFonts w:ascii="Arial" w:hAnsi="Arial" w:cs="Arial"/>
          <w:b/>
          <w:color w:val="C00000"/>
          <w:sz w:val="18"/>
          <w:szCs w:val="18"/>
          <w:u w:val="single"/>
        </w:rPr>
        <w:t>Les « autres produits » présentés par les exposants</w:t>
      </w:r>
    </w:p>
    <w:p w:rsidR="00F91D08" w:rsidRDefault="00F91D08" w:rsidP="00F91D08">
      <w:pPr>
        <w:autoSpaceDE w:val="0"/>
        <w:autoSpaceDN w:val="0"/>
        <w:adjustRightInd w:val="0"/>
        <w:spacing w:after="0" w:line="240" w:lineRule="auto"/>
        <w:jc w:val="both"/>
        <w:rPr>
          <w:rFonts w:ascii="Arial" w:hAnsi="Arial" w:cs="Arial"/>
          <w:sz w:val="18"/>
          <w:szCs w:val="18"/>
        </w:rPr>
      </w:pPr>
    </w:p>
    <w:p w:rsidR="00F91D08" w:rsidRDefault="00F91D08" w:rsidP="00F91D08">
      <w:pPr>
        <w:autoSpaceDE w:val="0"/>
        <w:autoSpaceDN w:val="0"/>
        <w:adjustRightInd w:val="0"/>
        <w:spacing w:after="0" w:line="240" w:lineRule="auto"/>
        <w:jc w:val="both"/>
        <w:rPr>
          <w:rFonts w:ascii="Arial" w:hAnsi="Arial" w:cs="Arial"/>
          <w:sz w:val="18"/>
          <w:szCs w:val="18"/>
        </w:rPr>
      </w:pPr>
      <w:r>
        <w:rPr>
          <w:rFonts w:ascii="Arial" w:hAnsi="Arial" w:cs="Arial"/>
          <w:b/>
          <w:color w:val="C00000"/>
          <w:sz w:val="18"/>
          <w:szCs w:val="18"/>
        </w:rPr>
        <w:t>Aplus Système Automation</w:t>
      </w:r>
      <w:r>
        <w:rPr>
          <w:rFonts w:ascii="Arial" w:hAnsi="Arial" w:cs="Arial"/>
          <w:color w:val="C00000"/>
          <w:sz w:val="18"/>
          <w:szCs w:val="18"/>
        </w:rPr>
        <w:t> </w:t>
      </w:r>
      <w:r>
        <w:rPr>
          <w:rFonts w:ascii="Arial" w:hAnsi="Arial" w:cs="Arial"/>
          <w:sz w:val="18"/>
          <w:szCs w:val="18"/>
        </w:rPr>
        <w:t xml:space="preserve">: ses compétences s’étendent dans 4 </w:t>
      </w:r>
      <w:proofErr w:type="gramStart"/>
      <w:r>
        <w:rPr>
          <w:rFonts w:ascii="Arial" w:hAnsi="Arial" w:cs="Arial"/>
          <w:sz w:val="18"/>
          <w:szCs w:val="18"/>
        </w:rPr>
        <w:t>divisions:</w:t>
      </w:r>
      <w:proofErr w:type="gramEnd"/>
      <w:r>
        <w:rPr>
          <w:rFonts w:ascii="Arial" w:hAnsi="Arial" w:cs="Arial"/>
          <w:sz w:val="18"/>
          <w:szCs w:val="18"/>
        </w:rPr>
        <w:t xml:space="preserve"> </w:t>
      </w:r>
      <w:r>
        <w:rPr>
          <w:rFonts w:ascii="Arial" w:hAnsi="Arial" w:cs="Arial"/>
          <w:b/>
          <w:sz w:val="18"/>
          <w:szCs w:val="18"/>
        </w:rPr>
        <w:t>Informatique Industrielle</w:t>
      </w:r>
      <w:r>
        <w:rPr>
          <w:rFonts w:ascii="Arial" w:hAnsi="Arial" w:cs="Arial"/>
          <w:sz w:val="18"/>
          <w:szCs w:val="18"/>
        </w:rPr>
        <w:t xml:space="preserve"> au sens large avec notamment le Serveur 2U durcis 19, </w:t>
      </w:r>
      <w:r>
        <w:rPr>
          <w:rFonts w:ascii="Arial" w:hAnsi="Arial" w:cs="Arial"/>
          <w:b/>
          <w:sz w:val="18"/>
          <w:szCs w:val="18"/>
        </w:rPr>
        <w:t>Défense &amp; Sécurité</w:t>
      </w:r>
      <w:r>
        <w:rPr>
          <w:rFonts w:ascii="Arial" w:hAnsi="Arial" w:cs="Arial"/>
          <w:sz w:val="18"/>
          <w:szCs w:val="18"/>
        </w:rPr>
        <w:t xml:space="preserve">, </w:t>
      </w:r>
      <w:r>
        <w:rPr>
          <w:rFonts w:ascii="Arial" w:hAnsi="Arial" w:cs="Arial"/>
          <w:b/>
          <w:sz w:val="18"/>
          <w:szCs w:val="18"/>
        </w:rPr>
        <w:t>Digital Media</w:t>
      </w:r>
      <w:r>
        <w:rPr>
          <w:rFonts w:ascii="Arial" w:hAnsi="Arial" w:cs="Arial"/>
          <w:sz w:val="18"/>
          <w:szCs w:val="18"/>
        </w:rPr>
        <w:t xml:space="preserve"> et enfin </w:t>
      </w:r>
      <w:r>
        <w:rPr>
          <w:rFonts w:ascii="Arial" w:hAnsi="Arial" w:cs="Arial"/>
          <w:b/>
          <w:sz w:val="18"/>
          <w:szCs w:val="18"/>
        </w:rPr>
        <w:t>Affichages Tactiles, Terminaux points de vente &amp; Périphériques</w:t>
      </w:r>
      <w:r>
        <w:rPr>
          <w:rFonts w:ascii="Arial" w:hAnsi="Arial" w:cs="Arial"/>
          <w:sz w:val="18"/>
          <w:szCs w:val="18"/>
        </w:rPr>
        <w:t>.</w:t>
      </w:r>
    </w:p>
    <w:p w:rsidR="00F91D08" w:rsidRDefault="00F91D08" w:rsidP="00F91D08">
      <w:pPr>
        <w:autoSpaceDE w:val="0"/>
        <w:autoSpaceDN w:val="0"/>
        <w:adjustRightInd w:val="0"/>
        <w:spacing w:after="0" w:line="240" w:lineRule="auto"/>
        <w:jc w:val="both"/>
        <w:rPr>
          <w:rFonts w:ascii="Arial" w:hAnsi="Arial" w:cs="Arial"/>
          <w:sz w:val="18"/>
          <w:szCs w:val="18"/>
        </w:rPr>
      </w:pPr>
    </w:p>
    <w:p w:rsidR="00F91D08" w:rsidRDefault="00F91D08" w:rsidP="00F91D08">
      <w:pPr>
        <w:pStyle w:val="Style1"/>
        <w:spacing w:line="240" w:lineRule="auto"/>
        <w:rPr>
          <w:rFonts w:ascii="Arial" w:hAnsi="Arial" w:cs="Arial"/>
          <w:color w:val="auto"/>
          <w:sz w:val="18"/>
          <w:szCs w:val="18"/>
        </w:rPr>
      </w:pPr>
      <w:r>
        <w:rPr>
          <w:rFonts w:ascii="Arial" w:eastAsia="Times New Roman" w:hAnsi="Arial" w:cs="Arial"/>
          <w:b/>
          <w:color w:val="C00000"/>
          <w:sz w:val="18"/>
          <w:szCs w:val="18"/>
        </w:rPr>
        <w:t xml:space="preserve">Axians : </w:t>
      </w:r>
      <w:r>
        <w:rPr>
          <w:rFonts w:ascii="Arial" w:hAnsi="Arial" w:cs="Arial"/>
          <w:color w:val="auto"/>
          <w:sz w:val="18"/>
          <w:szCs w:val="18"/>
        </w:rPr>
        <w:t>afin de mettre en avant son expertise sur les offres de services apportées à ses clients</w:t>
      </w:r>
      <w:r>
        <w:rPr>
          <w:rFonts w:ascii="Arial" w:hAnsi="Arial" w:cs="Arial"/>
          <w:b/>
          <w:color w:val="auto"/>
          <w:sz w:val="18"/>
          <w:szCs w:val="18"/>
        </w:rPr>
        <w:t>, Axians a développé une maquette qui s’appuie sur une conception hardware et software à travers plusieurs concepts IoT.</w:t>
      </w:r>
      <w:r>
        <w:rPr>
          <w:rFonts w:ascii="Arial" w:hAnsi="Arial" w:cs="Arial"/>
          <w:color w:val="auto"/>
          <w:sz w:val="18"/>
          <w:szCs w:val="18"/>
        </w:rPr>
        <w:t xml:space="preserve"> Ces derniers représentent les domaines d’activités sur lesquels la société travaille en collaboration avec les marques de VINCI Energies. Les concepts qui sont exposés au sein de cette maquette sont représentatifs des usages Smart Building et Smart City. Sur chacun de ces concepts, il a été défini les fonctions à respecter. Ces fonctions vont réaliser dans un premier temps des actions en local qui sont directement visibles sur la maquette. Dans un deuxième temps, des actions à distance vont permettre de superviser le système. Cette supervision est réalisée par une plateforme IoT qui traite et expose les données fournies par la partie hardware. </w:t>
      </w:r>
    </w:p>
    <w:p w:rsidR="00F91D08" w:rsidRDefault="00F91D08" w:rsidP="00F91D08">
      <w:pPr>
        <w:spacing w:after="0" w:line="240" w:lineRule="auto"/>
        <w:jc w:val="both"/>
        <w:rPr>
          <w:rFonts w:ascii="Arial" w:hAnsi="Arial" w:cs="Arial"/>
          <w:b/>
          <w:sz w:val="18"/>
          <w:szCs w:val="18"/>
        </w:rPr>
      </w:pPr>
    </w:p>
    <w:p w:rsidR="00F91D08" w:rsidRDefault="00F91D08" w:rsidP="00F91D08">
      <w:pPr>
        <w:spacing w:after="0" w:line="240" w:lineRule="auto"/>
        <w:jc w:val="both"/>
        <w:rPr>
          <w:rFonts w:ascii="Arial" w:hAnsi="Arial" w:cs="Arial"/>
          <w:sz w:val="18"/>
          <w:szCs w:val="18"/>
        </w:rPr>
      </w:pPr>
      <w:r>
        <w:rPr>
          <w:rFonts w:ascii="Arial" w:hAnsi="Arial" w:cs="Arial"/>
          <w:b/>
          <w:color w:val="C00000"/>
          <w:sz w:val="18"/>
          <w:szCs w:val="18"/>
        </w:rPr>
        <w:t xml:space="preserve">BH Technologies :  </w:t>
      </w:r>
      <w:r>
        <w:rPr>
          <w:rFonts w:ascii="Arial" w:hAnsi="Arial" w:cs="Arial"/>
          <w:sz w:val="18"/>
          <w:szCs w:val="18"/>
        </w:rPr>
        <w:t>ses solutions innovantes et connectées sont reconnues par les collectivités depuis plus de 20 ans, leur apportant de manière concrète et pragmatique des gains financiers, matériels, humains et environnementaux.</w:t>
      </w:r>
      <w:r>
        <w:rPr>
          <w:rFonts w:ascii="Arial" w:hAnsi="Arial" w:cs="Arial"/>
          <w:b/>
          <w:sz w:val="18"/>
          <w:szCs w:val="18"/>
        </w:rPr>
        <w:t xml:space="preserve"> </w:t>
      </w:r>
      <w:proofErr w:type="spellStart"/>
      <w:r>
        <w:rPr>
          <w:rFonts w:ascii="Arial" w:hAnsi="Arial" w:cs="Arial"/>
          <w:b/>
          <w:sz w:val="18"/>
          <w:szCs w:val="18"/>
        </w:rPr>
        <w:t>LUCEnergie</w:t>
      </w:r>
      <w:proofErr w:type="spellEnd"/>
      <w:r>
        <w:rPr>
          <w:rFonts w:ascii="Arial" w:hAnsi="Arial" w:cs="Arial"/>
          <w:b/>
          <w:sz w:val="18"/>
          <w:szCs w:val="18"/>
        </w:rPr>
        <w:t xml:space="preserve"> inscrit l’éclairage public dans un processus d’amélioration continue</w:t>
      </w:r>
      <w:r>
        <w:rPr>
          <w:rFonts w:ascii="Arial" w:hAnsi="Arial" w:cs="Arial"/>
          <w:sz w:val="18"/>
          <w:szCs w:val="18"/>
        </w:rPr>
        <w:t xml:space="preserve"> : détection des pannes, réduction du temps de </w:t>
      </w:r>
      <w:proofErr w:type="gramStart"/>
      <w:r>
        <w:rPr>
          <w:rFonts w:ascii="Arial" w:hAnsi="Arial" w:cs="Arial"/>
          <w:sz w:val="18"/>
          <w:szCs w:val="18"/>
        </w:rPr>
        <w:t>maintenance,  suivi</w:t>
      </w:r>
      <w:proofErr w:type="gramEnd"/>
      <w:r>
        <w:rPr>
          <w:rFonts w:ascii="Arial" w:hAnsi="Arial" w:cs="Arial"/>
          <w:sz w:val="18"/>
          <w:szCs w:val="18"/>
        </w:rPr>
        <w:t xml:space="preserve"> des économies d’énergie et amélioration du service aux citoyens.</w:t>
      </w:r>
    </w:p>
    <w:p w:rsidR="00F91D08" w:rsidRDefault="00F91D08" w:rsidP="00F91D08">
      <w:pPr>
        <w:spacing w:after="0" w:line="240" w:lineRule="auto"/>
        <w:jc w:val="both"/>
        <w:rPr>
          <w:rFonts w:ascii="Arial" w:eastAsia="MS Mincho" w:hAnsi="Arial" w:cs="Arial"/>
          <w:b/>
          <w:sz w:val="18"/>
          <w:szCs w:val="18"/>
          <w:lang w:eastAsia="ja-JP"/>
        </w:rPr>
      </w:pPr>
    </w:p>
    <w:p w:rsidR="00F91D08" w:rsidRDefault="00F91D08" w:rsidP="00F91D08">
      <w:pPr>
        <w:spacing w:after="0" w:line="240" w:lineRule="auto"/>
        <w:jc w:val="both"/>
        <w:rPr>
          <w:rFonts w:ascii="Arial" w:eastAsia="Times New Roman" w:hAnsi="Arial" w:cs="Arial"/>
          <w:b/>
          <w:sz w:val="18"/>
          <w:szCs w:val="18"/>
          <w:lang w:eastAsia="fr-FR"/>
        </w:rPr>
      </w:pPr>
      <w:r>
        <w:rPr>
          <w:rFonts w:ascii="Arial" w:eastAsia="MS Mincho" w:hAnsi="Arial" w:cs="Arial"/>
          <w:b/>
          <w:sz w:val="18"/>
          <w:szCs w:val="18"/>
          <w:lang w:eastAsia="ja-JP"/>
        </w:rPr>
        <w:t xml:space="preserve">La présence de </w:t>
      </w:r>
      <w:proofErr w:type="spellStart"/>
      <w:r>
        <w:rPr>
          <w:rFonts w:ascii="Arial" w:eastAsia="MS Mincho" w:hAnsi="Arial" w:cs="Arial"/>
          <w:b/>
          <w:color w:val="C00000"/>
          <w:sz w:val="18"/>
          <w:szCs w:val="18"/>
          <w:lang w:eastAsia="ja-JP"/>
        </w:rPr>
        <w:t>Cap’Tronic</w:t>
      </w:r>
      <w:proofErr w:type="spellEnd"/>
      <w:r>
        <w:rPr>
          <w:rFonts w:ascii="Arial" w:eastAsia="MS Mincho" w:hAnsi="Arial" w:cs="Arial"/>
          <w:b/>
          <w:color w:val="C00000"/>
          <w:sz w:val="18"/>
          <w:szCs w:val="18"/>
          <w:lang w:eastAsia="ja-JP"/>
        </w:rPr>
        <w:t xml:space="preserve"> :  </w:t>
      </w:r>
      <w:r>
        <w:rPr>
          <w:rFonts w:ascii="Arial" w:hAnsi="Arial" w:cs="Arial"/>
          <w:b/>
          <w:sz w:val="18"/>
          <w:szCs w:val="18"/>
        </w:rPr>
        <w:t>permettra de découvrir comment l’électronique contribue au développement de la ville intelligente de demain sur son espace.</w:t>
      </w:r>
      <w:r>
        <w:rPr>
          <w:rFonts w:ascii="Arial" w:hAnsi="Arial" w:cs="Arial"/>
          <w:sz w:val="18"/>
          <w:szCs w:val="18"/>
        </w:rPr>
        <w:t xml:space="preserve"> </w:t>
      </w:r>
      <w:r>
        <w:rPr>
          <w:rFonts w:ascii="Arial" w:eastAsia="Calibri" w:hAnsi="Arial" w:cs="Arial"/>
          <w:sz w:val="18"/>
          <w:szCs w:val="18"/>
        </w:rPr>
        <w:t xml:space="preserve">Fondée par le CEA et Bpifrance, et financée par le ministère de l'Économie et des Finances, l’association Jessica France est chargée de la mise en œuvre du programme </w:t>
      </w:r>
      <w:proofErr w:type="spellStart"/>
      <w:r>
        <w:rPr>
          <w:rFonts w:ascii="Arial" w:eastAsia="Calibri" w:hAnsi="Arial" w:cs="Arial"/>
          <w:sz w:val="18"/>
          <w:szCs w:val="18"/>
        </w:rPr>
        <w:t>Cap’Tronic</w:t>
      </w:r>
      <w:proofErr w:type="spellEnd"/>
      <w:r>
        <w:rPr>
          <w:rFonts w:ascii="Arial" w:eastAsia="Calibri" w:hAnsi="Arial" w:cs="Arial"/>
          <w:sz w:val="18"/>
          <w:szCs w:val="18"/>
        </w:rPr>
        <w:t>. Celui-ci a pour objectif d’aider les PME françaises, quel que soit leur secteur d’activité, à améliorer leur compétitivité grâce à l'intégration de solutions électroniques et de logiciel embarqué dans leurs produits.</w:t>
      </w:r>
    </w:p>
    <w:p w:rsidR="00F91D08" w:rsidRDefault="00F91D08" w:rsidP="00F91D08">
      <w:pPr>
        <w:spacing w:after="0" w:line="240" w:lineRule="auto"/>
        <w:jc w:val="both"/>
        <w:rPr>
          <w:rFonts w:ascii="Arial" w:eastAsia="Calibri" w:hAnsi="Arial" w:cs="Arial"/>
          <w:b/>
          <w:sz w:val="18"/>
          <w:szCs w:val="18"/>
        </w:rPr>
      </w:pPr>
    </w:p>
    <w:p w:rsidR="00F91D08" w:rsidRDefault="00F91D08" w:rsidP="00F91D08">
      <w:pPr>
        <w:spacing w:after="0" w:line="240" w:lineRule="auto"/>
        <w:jc w:val="both"/>
        <w:rPr>
          <w:rFonts w:ascii="Arial" w:hAnsi="Arial" w:cs="Arial"/>
          <w:sz w:val="18"/>
          <w:szCs w:val="18"/>
        </w:rPr>
      </w:pPr>
      <w:r>
        <w:rPr>
          <w:rFonts w:ascii="Arial" w:hAnsi="Arial" w:cs="Arial"/>
          <w:b/>
          <w:color w:val="C00000"/>
          <w:sz w:val="18"/>
          <w:szCs w:val="18"/>
        </w:rPr>
        <w:t xml:space="preserve">CFI : </w:t>
      </w:r>
      <w:r>
        <w:rPr>
          <w:rFonts w:ascii="Arial" w:hAnsi="Arial" w:cs="Arial"/>
          <w:sz w:val="18"/>
          <w:szCs w:val="18"/>
        </w:rPr>
        <w:t xml:space="preserve">pour accompagner les collectivités à s’engager dans la transformation digitale, </w:t>
      </w:r>
      <w:r>
        <w:rPr>
          <w:rFonts w:ascii="Arial" w:hAnsi="Arial" w:cs="Arial"/>
          <w:b/>
          <w:sz w:val="18"/>
          <w:szCs w:val="18"/>
        </w:rPr>
        <w:t xml:space="preserve">CFI a développé ses propres compétences et fédéré un large écosystème de partenaires pour la mise en œuvre de solutions concrètes, utiles et nécessaires. </w:t>
      </w:r>
      <w:r>
        <w:rPr>
          <w:rFonts w:ascii="Arial" w:hAnsi="Arial" w:cs="Arial"/>
          <w:sz w:val="18"/>
          <w:szCs w:val="18"/>
        </w:rPr>
        <w:t xml:space="preserve">Bornes interactives - Affichage dynamique - Panneaux LED - Capteurs – Consommation énergétique - Capteurs – Qualité de l’air </w:t>
      </w:r>
      <w:proofErr w:type="gramStart"/>
      <w:r>
        <w:rPr>
          <w:rFonts w:ascii="Arial" w:hAnsi="Arial" w:cs="Arial"/>
          <w:sz w:val="18"/>
          <w:szCs w:val="18"/>
        </w:rPr>
        <w:t>intérieur  -</w:t>
      </w:r>
      <w:proofErr w:type="gramEnd"/>
      <w:r>
        <w:rPr>
          <w:rFonts w:ascii="Arial" w:hAnsi="Arial" w:cs="Arial"/>
          <w:sz w:val="18"/>
          <w:szCs w:val="18"/>
        </w:rPr>
        <w:t xml:space="preserve"> Bibliothèque RFID - LIFI - </w:t>
      </w:r>
      <w:proofErr w:type="spellStart"/>
      <w:r>
        <w:rPr>
          <w:rFonts w:ascii="Arial" w:hAnsi="Arial" w:cs="Arial"/>
          <w:sz w:val="18"/>
          <w:szCs w:val="18"/>
        </w:rPr>
        <w:t>HotSpot</w:t>
      </w:r>
      <w:proofErr w:type="spellEnd"/>
      <w:r>
        <w:rPr>
          <w:rFonts w:ascii="Arial" w:hAnsi="Arial" w:cs="Arial"/>
          <w:sz w:val="18"/>
          <w:szCs w:val="18"/>
        </w:rPr>
        <w:t xml:space="preserve"> Wifi </w:t>
      </w:r>
      <w:proofErr w:type="spellStart"/>
      <w:r>
        <w:rPr>
          <w:rFonts w:ascii="Arial" w:hAnsi="Arial" w:cs="Arial"/>
          <w:sz w:val="18"/>
          <w:szCs w:val="18"/>
        </w:rPr>
        <w:t>Outdoor</w:t>
      </w:r>
      <w:proofErr w:type="spellEnd"/>
      <w:r>
        <w:rPr>
          <w:rFonts w:ascii="Arial" w:hAnsi="Arial" w:cs="Arial"/>
          <w:sz w:val="18"/>
          <w:szCs w:val="18"/>
        </w:rPr>
        <w:t xml:space="preserve"> - Stationnement intelligent ….</w:t>
      </w:r>
    </w:p>
    <w:p w:rsidR="00F91D08" w:rsidRDefault="00F91D08" w:rsidP="00F91D08">
      <w:pPr>
        <w:spacing w:after="0" w:line="240" w:lineRule="auto"/>
        <w:jc w:val="both"/>
        <w:rPr>
          <w:rFonts w:ascii="Arial" w:eastAsia="Times New Roman" w:hAnsi="Arial" w:cs="Arial"/>
          <w:b/>
          <w:sz w:val="18"/>
          <w:szCs w:val="18"/>
          <w:lang w:eastAsia="fr-FR"/>
        </w:rPr>
      </w:pPr>
    </w:p>
    <w:p w:rsidR="009867B2" w:rsidRPr="009867B2" w:rsidRDefault="009867B2" w:rsidP="009867B2">
      <w:pPr>
        <w:spacing w:after="0" w:line="240" w:lineRule="auto"/>
        <w:jc w:val="both"/>
        <w:rPr>
          <w:rFonts w:ascii="Arial" w:eastAsia="Times New Roman" w:hAnsi="Arial" w:cs="Arial"/>
          <w:sz w:val="18"/>
          <w:szCs w:val="18"/>
          <w:lang w:eastAsia="fr-FR"/>
        </w:rPr>
      </w:pPr>
      <w:r w:rsidRPr="009867B2">
        <w:rPr>
          <w:rFonts w:ascii="Arial" w:eastAsia="Times New Roman" w:hAnsi="Arial" w:cs="Arial"/>
          <w:b/>
          <w:color w:val="C00000"/>
          <w:sz w:val="18"/>
          <w:szCs w:val="18"/>
          <w:lang w:eastAsia="fr-FR"/>
        </w:rPr>
        <w:t>Crédo</w:t>
      </w:r>
      <w:r w:rsidRPr="009867B2">
        <w:rPr>
          <w:rFonts w:ascii="Arial" w:eastAsia="Times New Roman" w:hAnsi="Arial" w:cs="Arial"/>
          <w:sz w:val="18"/>
          <w:szCs w:val="18"/>
          <w:lang w:eastAsia="fr-FR"/>
        </w:rPr>
        <w:t xml:space="preserve"> présente </w:t>
      </w:r>
      <w:r w:rsidRPr="009867B2">
        <w:rPr>
          <w:rFonts w:ascii="Arial" w:eastAsia="Times New Roman" w:hAnsi="Arial" w:cs="Arial"/>
          <w:b/>
          <w:sz w:val="18"/>
          <w:szCs w:val="18"/>
          <w:lang w:eastAsia="fr-FR"/>
        </w:rPr>
        <w:t>le Bus du Très Haut Débit.</w:t>
      </w:r>
      <w:r w:rsidRPr="009867B2">
        <w:rPr>
          <w:rFonts w:ascii="Arial" w:eastAsia="Times New Roman" w:hAnsi="Arial" w:cs="Arial"/>
          <w:sz w:val="18"/>
          <w:szCs w:val="18"/>
          <w:lang w:eastAsia="fr-FR"/>
        </w:rPr>
        <w:t xml:space="preserve"> </w:t>
      </w:r>
      <w:r w:rsidRPr="001328D7">
        <w:rPr>
          <w:rFonts w:ascii="Arial" w:eastAsia="Times New Roman" w:hAnsi="Arial" w:cs="Arial"/>
          <w:sz w:val="18"/>
          <w:szCs w:val="18"/>
          <w:lang w:eastAsia="fr-FR"/>
        </w:rPr>
        <w:t xml:space="preserve">Véritable vitrine fonctionnelle et pédagogique des réseaux Très Haut Débit et bénéficiant des dernières avancées technologiques, le Bus du Très Haut Débit permet d’appréhender le fonctionnement (installation, activation et utilisation) d’un réseau fibre optique, de tester les applications, de découvrir les nouveaux usages et les potentialités portées par le Très Haut Débit : </w:t>
      </w:r>
      <w:r w:rsidRPr="001328D7">
        <w:rPr>
          <w:rFonts w:ascii="Arial" w:eastAsia="Times New Roman" w:hAnsi="Arial" w:cs="Arial"/>
          <w:b/>
          <w:bCs/>
          <w:sz w:val="18"/>
          <w:szCs w:val="18"/>
          <w:lang w:eastAsia="fr-FR"/>
        </w:rPr>
        <w:t>télémédecine, téléformation, télétravail, territoires intelligents</w:t>
      </w:r>
      <w:r w:rsidRPr="001328D7">
        <w:rPr>
          <w:rFonts w:ascii="Arial" w:eastAsia="Times New Roman" w:hAnsi="Arial" w:cs="Arial"/>
          <w:sz w:val="18"/>
          <w:szCs w:val="18"/>
          <w:lang w:eastAsia="fr-FR"/>
        </w:rPr>
        <w:t>. Ces exemples concrets et opérationnels présentés dans le Bus démontrent l’utilisation efficiente du Très Haut Débit.</w:t>
      </w:r>
    </w:p>
    <w:p w:rsidR="009867B2" w:rsidRDefault="009867B2" w:rsidP="00F91D08">
      <w:pPr>
        <w:spacing w:after="0" w:line="240" w:lineRule="auto"/>
        <w:jc w:val="both"/>
        <w:rPr>
          <w:rFonts w:ascii="Arial" w:eastAsia="Times New Roman" w:hAnsi="Arial" w:cs="Arial"/>
          <w:b/>
          <w:color w:val="C00000"/>
          <w:sz w:val="18"/>
          <w:szCs w:val="18"/>
          <w:lang w:eastAsia="fr-FR"/>
        </w:rPr>
      </w:pPr>
    </w:p>
    <w:p w:rsidR="00F91D08" w:rsidRDefault="00F91D08" w:rsidP="00F91D08">
      <w:pPr>
        <w:spacing w:after="0" w:line="240" w:lineRule="auto"/>
        <w:jc w:val="both"/>
        <w:rPr>
          <w:rFonts w:ascii="Arial" w:eastAsia="Times New Roman" w:hAnsi="Arial" w:cs="Arial"/>
          <w:b/>
          <w:sz w:val="18"/>
          <w:szCs w:val="18"/>
          <w:lang w:eastAsia="fr-FR"/>
        </w:rPr>
      </w:pPr>
      <w:proofErr w:type="spellStart"/>
      <w:r>
        <w:rPr>
          <w:rFonts w:ascii="Arial" w:eastAsia="Times New Roman" w:hAnsi="Arial" w:cs="Arial"/>
          <w:b/>
          <w:color w:val="C00000"/>
          <w:sz w:val="18"/>
          <w:szCs w:val="18"/>
          <w:lang w:eastAsia="fr-FR"/>
        </w:rPr>
        <w:t>Darktrace</w:t>
      </w:r>
      <w:proofErr w:type="spellEnd"/>
      <w:r>
        <w:rPr>
          <w:rFonts w:ascii="Arial" w:eastAsia="Times New Roman" w:hAnsi="Arial" w:cs="Arial"/>
          <w:b/>
          <w:color w:val="C00000"/>
          <w:sz w:val="18"/>
          <w:szCs w:val="18"/>
          <w:lang w:eastAsia="fr-FR"/>
        </w:rPr>
        <w:t> </w:t>
      </w:r>
      <w:r>
        <w:rPr>
          <w:rFonts w:ascii="Arial" w:eastAsia="Times New Roman" w:hAnsi="Arial" w:cs="Arial"/>
          <w:b/>
          <w:sz w:val="18"/>
          <w:szCs w:val="18"/>
          <w:lang w:eastAsia="fr-FR"/>
        </w:rPr>
        <w:t xml:space="preserve">présente </w:t>
      </w:r>
      <w:proofErr w:type="spellStart"/>
      <w:r>
        <w:rPr>
          <w:rFonts w:ascii="Arial" w:eastAsia="Times New Roman" w:hAnsi="Arial" w:cs="Arial"/>
          <w:b/>
          <w:sz w:val="18"/>
          <w:szCs w:val="18"/>
          <w:lang w:eastAsia="fr-FR"/>
        </w:rPr>
        <w:t>Darktrace</w:t>
      </w:r>
      <w:proofErr w:type="spellEnd"/>
      <w:r>
        <w:rPr>
          <w:rFonts w:ascii="Arial" w:eastAsia="Times New Roman" w:hAnsi="Arial" w:cs="Arial"/>
          <w:b/>
          <w:sz w:val="18"/>
          <w:szCs w:val="18"/>
          <w:lang w:eastAsia="fr-FR"/>
        </w:rPr>
        <w:t xml:space="preserve"> Enterprise</w:t>
      </w:r>
      <w:r>
        <w:rPr>
          <w:rFonts w:ascii="Arial" w:eastAsia="Times New Roman" w:hAnsi="Arial" w:cs="Arial"/>
          <w:sz w:val="18"/>
          <w:szCs w:val="18"/>
          <w:lang w:eastAsia="fr-FR"/>
        </w:rPr>
        <w:t xml:space="preserve">, la solution phare d’intelligence artificielle pour la cyberdéfense. Ce système unique et facile à installer combine détection des menaces en temps réel, visualisation du réseau et permet une investigation avancée. </w:t>
      </w:r>
    </w:p>
    <w:p w:rsidR="00F91D08" w:rsidRDefault="00F91D08" w:rsidP="00F91D08">
      <w:pPr>
        <w:spacing w:after="0" w:line="240" w:lineRule="auto"/>
        <w:jc w:val="both"/>
        <w:rPr>
          <w:rFonts w:ascii="Arial" w:eastAsia="Times New Roman" w:hAnsi="Arial" w:cs="Arial"/>
          <w:b/>
          <w:sz w:val="18"/>
          <w:szCs w:val="18"/>
          <w:lang w:eastAsia="fr-FR"/>
        </w:rPr>
      </w:pPr>
      <w:proofErr w:type="spellStart"/>
      <w:r>
        <w:rPr>
          <w:rFonts w:ascii="Arial" w:eastAsia="Times New Roman" w:hAnsi="Arial" w:cs="Arial"/>
          <w:b/>
          <w:sz w:val="18"/>
          <w:szCs w:val="18"/>
          <w:lang w:eastAsia="fr-FR"/>
        </w:rPr>
        <w:t>Darktrace</w:t>
      </w:r>
      <w:proofErr w:type="spellEnd"/>
      <w:r>
        <w:rPr>
          <w:rFonts w:ascii="Arial" w:eastAsia="Times New Roman" w:hAnsi="Arial" w:cs="Arial"/>
          <w:b/>
          <w:sz w:val="18"/>
          <w:szCs w:val="18"/>
          <w:lang w:eastAsia="fr-FR"/>
        </w:rPr>
        <w:t xml:space="preserve"> </w:t>
      </w:r>
      <w:proofErr w:type="spellStart"/>
      <w:r>
        <w:rPr>
          <w:rFonts w:ascii="Arial" w:eastAsia="Times New Roman" w:hAnsi="Arial" w:cs="Arial"/>
          <w:b/>
          <w:sz w:val="18"/>
          <w:szCs w:val="18"/>
          <w:lang w:eastAsia="fr-FR"/>
        </w:rPr>
        <w:t>Industrial</w:t>
      </w:r>
      <w:proofErr w:type="spellEnd"/>
      <w:r>
        <w:rPr>
          <w:rFonts w:ascii="Arial" w:eastAsia="Times New Roman" w:hAnsi="Arial" w:cs="Arial"/>
          <w:sz w:val="18"/>
          <w:szCs w:val="18"/>
          <w:lang w:eastAsia="fr-FR"/>
        </w:rPr>
        <w:t xml:space="preserve">, une technologie de cyberdéfense qui est spécifiquement développée pour détecter les cybermenaces et les vulnérabilités latentes dans les environnements OT, tels que les systèmes SCADA et les réseaux informatiques. </w:t>
      </w:r>
    </w:p>
    <w:p w:rsidR="00F91D08" w:rsidRDefault="00F91D08" w:rsidP="00F91D08">
      <w:pPr>
        <w:spacing w:after="0" w:line="240" w:lineRule="auto"/>
        <w:jc w:val="both"/>
        <w:rPr>
          <w:rFonts w:ascii="Arial" w:eastAsia="Times New Roman" w:hAnsi="Arial" w:cs="Arial"/>
          <w:sz w:val="18"/>
          <w:szCs w:val="18"/>
          <w:lang w:eastAsia="fr-FR"/>
        </w:rPr>
      </w:pPr>
      <w:proofErr w:type="spellStart"/>
      <w:r>
        <w:rPr>
          <w:rFonts w:ascii="Arial" w:eastAsia="Times New Roman" w:hAnsi="Arial" w:cs="Arial"/>
          <w:b/>
          <w:sz w:val="18"/>
          <w:szCs w:val="18"/>
          <w:lang w:eastAsia="fr-FR"/>
        </w:rPr>
        <w:t>Darktrace</w:t>
      </w:r>
      <w:proofErr w:type="spellEnd"/>
      <w:r>
        <w:rPr>
          <w:rFonts w:ascii="Arial" w:eastAsia="Times New Roman" w:hAnsi="Arial" w:cs="Arial"/>
          <w:b/>
          <w:sz w:val="18"/>
          <w:szCs w:val="18"/>
          <w:lang w:eastAsia="fr-FR"/>
        </w:rPr>
        <w:t xml:space="preserve"> Cloud</w:t>
      </w:r>
      <w:r>
        <w:rPr>
          <w:rFonts w:ascii="Arial" w:eastAsia="Times New Roman" w:hAnsi="Arial" w:cs="Arial"/>
          <w:sz w:val="18"/>
          <w:szCs w:val="18"/>
          <w:lang w:eastAsia="fr-FR"/>
        </w:rPr>
        <w:t xml:space="preserve"> qui permet d’appliquer la technologie de détection des cybermenaces et de visibilité en temps réel dans les environnements Cloud.  Une solution compatible avec tous les principaux fournisseurs de cloud, notamment AWS, Google Cloud Platform et Microsoft Azure.</w:t>
      </w:r>
    </w:p>
    <w:p w:rsidR="00F91D08" w:rsidRDefault="00F91D08" w:rsidP="00F91D08">
      <w:pPr>
        <w:spacing w:after="0" w:line="240" w:lineRule="auto"/>
        <w:jc w:val="both"/>
        <w:rPr>
          <w:rFonts w:ascii="Arial" w:eastAsia="Times New Roman" w:hAnsi="Arial" w:cs="Arial"/>
          <w:b/>
          <w:sz w:val="18"/>
          <w:szCs w:val="18"/>
          <w:lang w:eastAsia="fr-FR"/>
        </w:rPr>
      </w:pPr>
      <w:proofErr w:type="spellStart"/>
      <w:r>
        <w:rPr>
          <w:rFonts w:ascii="Arial" w:eastAsia="Times New Roman" w:hAnsi="Arial" w:cs="Arial"/>
          <w:b/>
          <w:sz w:val="18"/>
          <w:szCs w:val="18"/>
          <w:lang w:eastAsia="fr-FR"/>
        </w:rPr>
        <w:t>Darktrace</w:t>
      </w:r>
      <w:proofErr w:type="spellEnd"/>
      <w:r>
        <w:rPr>
          <w:rFonts w:ascii="Arial" w:eastAsia="Times New Roman" w:hAnsi="Arial" w:cs="Arial"/>
          <w:b/>
          <w:sz w:val="18"/>
          <w:szCs w:val="18"/>
          <w:lang w:eastAsia="fr-FR"/>
        </w:rPr>
        <w:t xml:space="preserve"> SaaS</w:t>
      </w:r>
      <w:r>
        <w:rPr>
          <w:rFonts w:ascii="Arial" w:eastAsia="Times New Roman" w:hAnsi="Arial" w:cs="Arial"/>
          <w:sz w:val="18"/>
          <w:szCs w:val="18"/>
          <w:lang w:eastAsia="fr-FR"/>
        </w:rPr>
        <w:t>, elle, utilise la technologie d'auto-apprentissage pour détecter les menaces émergentes et les comportements anormaux dans les applications SaaS, telles que Salesforce, Dropbox et Office 365.</w:t>
      </w:r>
    </w:p>
    <w:p w:rsidR="00F91D08" w:rsidRDefault="00F91D08" w:rsidP="00F91D08">
      <w:pPr>
        <w:spacing w:after="0" w:line="240" w:lineRule="auto"/>
        <w:jc w:val="both"/>
        <w:rPr>
          <w:rFonts w:ascii="Arial" w:eastAsia="Times New Roman" w:hAnsi="Arial" w:cs="Arial"/>
          <w:sz w:val="18"/>
          <w:szCs w:val="18"/>
          <w:lang w:eastAsia="fr-FR"/>
        </w:rPr>
      </w:pPr>
      <w:r>
        <w:rPr>
          <w:rFonts w:ascii="Arial" w:eastAsia="Times New Roman" w:hAnsi="Arial" w:cs="Arial"/>
          <w:sz w:val="18"/>
          <w:szCs w:val="18"/>
          <w:lang w:eastAsia="fr-FR"/>
        </w:rPr>
        <w:lastRenderedPageBreak/>
        <w:t xml:space="preserve">Basée sur l’IA primée à de nombreuses reprises de </w:t>
      </w:r>
      <w:proofErr w:type="spellStart"/>
      <w:r>
        <w:rPr>
          <w:rFonts w:ascii="Arial" w:eastAsia="Times New Roman" w:hAnsi="Arial" w:cs="Arial"/>
          <w:sz w:val="18"/>
          <w:szCs w:val="18"/>
          <w:lang w:eastAsia="fr-FR"/>
        </w:rPr>
        <w:t>Darktrace</w:t>
      </w:r>
      <w:proofErr w:type="spellEnd"/>
      <w:r>
        <w:rPr>
          <w:rFonts w:ascii="Arial" w:eastAsia="Times New Roman" w:hAnsi="Arial" w:cs="Arial"/>
          <w:sz w:val="18"/>
          <w:szCs w:val="18"/>
          <w:lang w:eastAsia="fr-FR"/>
        </w:rPr>
        <w:t xml:space="preserve">, </w:t>
      </w:r>
      <w:proofErr w:type="spellStart"/>
      <w:r>
        <w:rPr>
          <w:rFonts w:ascii="Arial" w:eastAsia="Times New Roman" w:hAnsi="Arial" w:cs="Arial"/>
          <w:i/>
          <w:sz w:val="18"/>
          <w:szCs w:val="18"/>
          <w:lang w:eastAsia="fr-FR"/>
        </w:rPr>
        <w:t>Darktrace</w:t>
      </w:r>
      <w:proofErr w:type="spellEnd"/>
      <w:r>
        <w:rPr>
          <w:rFonts w:ascii="Arial" w:eastAsia="Times New Roman" w:hAnsi="Arial" w:cs="Arial"/>
          <w:i/>
          <w:sz w:val="18"/>
          <w:szCs w:val="18"/>
          <w:lang w:eastAsia="fr-FR"/>
        </w:rPr>
        <w:t xml:space="preserve"> </w:t>
      </w:r>
      <w:proofErr w:type="spellStart"/>
      <w:r>
        <w:rPr>
          <w:rFonts w:ascii="Arial" w:eastAsia="Times New Roman" w:hAnsi="Arial" w:cs="Arial"/>
          <w:i/>
          <w:sz w:val="18"/>
          <w:szCs w:val="18"/>
          <w:lang w:eastAsia="fr-FR"/>
        </w:rPr>
        <w:t>Antigena</w:t>
      </w:r>
      <w:proofErr w:type="spellEnd"/>
      <w:r>
        <w:rPr>
          <w:rFonts w:ascii="Arial" w:eastAsia="Times New Roman" w:hAnsi="Arial" w:cs="Arial"/>
          <w:sz w:val="18"/>
          <w:szCs w:val="18"/>
          <w:lang w:eastAsia="fr-FR"/>
        </w:rPr>
        <w:t xml:space="preserve"> est une solution de réponse autonome qui prend des mesures contre les cybermenaces en cours, afin d’arrêter leur propagation et de limiter leurs dommages en temps réel.</w:t>
      </w:r>
    </w:p>
    <w:p w:rsidR="00F91D08" w:rsidRDefault="00F91D08" w:rsidP="00F91D08">
      <w:pPr>
        <w:spacing w:after="0" w:line="240" w:lineRule="auto"/>
        <w:jc w:val="both"/>
        <w:rPr>
          <w:rFonts w:ascii="Arial" w:eastAsia="Times New Roman" w:hAnsi="Arial" w:cs="Arial"/>
          <w:sz w:val="18"/>
          <w:szCs w:val="18"/>
          <w:lang w:eastAsia="fr-FR"/>
        </w:rPr>
      </w:pPr>
      <w:r>
        <w:rPr>
          <w:rFonts w:ascii="Arial" w:eastAsia="Times New Roman" w:hAnsi="Arial" w:cs="Arial"/>
          <w:b/>
          <w:sz w:val="18"/>
          <w:szCs w:val="18"/>
          <w:lang w:eastAsia="fr-FR"/>
        </w:rPr>
        <w:t xml:space="preserve">Output </w:t>
      </w:r>
      <w:proofErr w:type="spellStart"/>
      <w:r>
        <w:rPr>
          <w:rFonts w:ascii="Arial" w:eastAsia="Times New Roman" w:hAnsi="Arial" w:cs="Arial"/>
          <w:b/>
          <w:sz w:val="18"/>
          <w:szCs w:val="18"/>
          <w:lang w:eastAsia="fr-FR"/>
        </w:rPr>
        <w:t>Connectors</w:t>
      </w:r>
      <w:proofErr w:type="spellEnd"/>
      <w:r>
        <w:rPr>
          <w:rFonts w:ascii="Arial" w:eastAsia="Times New Roman" w:hAnsi="Arial" w:cs="Arial"/>
          <w:sz w:val="18"/>
          <w:szCs w:val="18"/>
          <w:lang w:eastAsia="fr-FR"/>
        </w:rPr>
        <w:t xml:space="preserve"> s'intègre facilement à votre infrastructure existante, y compris les SIEM, les environnements SOC ou tout autre outil de </w:t>
      </w:r>
      <w:proofErr w:type="spellStart"/>
      <w:r>
        <w:rPr>
          <w:rFonts w:ascii="Arial" w:eastAsia="Times New Roman" w:hAnsi="Arial" w:cs="Arial"/>
          <w:sz w:val="18"/>
          <w:szCs w:val="18"/>
          <w:lang w:eastAsia="fr-FR"/>
        </w:rPr>
        <w:t>ticketing</w:t>
      </w:r>
      <w:proofErr w:type="spellEnd"/>
      <w:r>
        <w:rPr>
          <w:rFonts w:ascii="Arial" w:eastAsia="Times New Roman" w:hAnsi="Arial" w:cs="Arial"/>
          <w:sz w:val="18"/>
          <w:szCs w:val="18"/>
          <w:lang w:eastAsia="fr-FR"/>
        </w:rPr>
        <w:t xml:space="preserve"> et d’</w:t>
      </w:r>
      <w:proofErr w:type="spellStart"/>
      <w:r>
        <w:rPr>
          <w:rFonts w:ascii="Arial" w:eastAsia="Times New Roman" w:hAnsi="Arial" w:cs="Arial"/>
          <w:sz w:val="18"/>
          <w:szCs w:val="18"/>
          <w:lang w:eastAsia="fr-FR"/>
        </w:rPr>
        <w:t>alerting</w:t>
      </w:r>
      <w:proofErr w:type="spellEnd"/>
      <w:r>
        <w:rPr>
          <w:rFonts w:ascii="Arial" w:eastAsia="Times New Roman" w:hAnsi="Arial" w:cs="Arial"/>
          <w:sz w:val="18"/>
          <w:szCs w:val="18"/>
          <w:lang w:eastAsia="fr-FR"/>
        </w:rPr>
        <w:t xml:space="preserve">. Cela permet aux équipes de sécurité d'adopter </w:t>
      </w:r>
      <w:proofErr w:type="spellStart"/>
      <w:r>
        <w:rPr>
          <w:rFonts w:ascii="Arial" w:eastAsia="Times New Roman" w:hAnsi="Arial" w:cs="Arial"/>
          <w:sz w:val="18"/>
          <w:szCs w:val="18"/>
          <w:lang w:eastAsia="fr-FR"/>
        </w:rPr>
        <w:t>Darktrace</w:t>
      </w:r>
      <w:proofErr w:type="spellEnd"/>
      <w:r>
        <w:rPr>
          <w:rFonts w:ascii="Arial" w:eastAsia="Times New Roman" w:hAnsi="Arial" w:cs="Arial"/>
          <w:sz w:val="18"/>
          <w:szCs w:val="18"/>
          <w:lang w:eastAsia="fr-FR"/>
        </w:rPr>
        <w:t xml:space="preserve"> sans modifier les processus et les méthodes de travail existants.</w:t>
      </w:r>
    </w:p>
    <w:p w:rsidR="00F91D08" w:rsidRDefault="00F91D08" w:rsidP="00F91D08">
      <w:pPr>
        <w:spacing w:after="0" w:line="240" w:lineRule="auto"/>
        <w:jc w:val="both"/>
        <w:rPr>
          <w:rFonts w:ascii="Arial" w:hAnsi="Arial" w:cs="Arial"/>
          <w:b/>
          <w:sz w:val="18"/>
          <w:szCs w:val="18"/>
        </w:rPr>
      </w:pPr>
    </w:p>
    <w:p w:rsidR="00F91D08" w:rsidRPr="00831DF2" w:rsidRDefault="00F91D08" w:rsidP="00F91D08">
      <w:pPr>
        <w:spacing w:after="0" w:line="240" w:lineRule="auto"/>
        <w:jc w:val="both"/>
        <w:rPr>
          <w:rFonts w:ascii="Arial" w:eastAsia="Times New Roman" w:hAnsi="Arial" w:cs="Arial"/>
          <w:sz w:val="18"/>
          <w:szCs w:val="18"/>
          <w:lang w:eastAsia="fr-FR"/>
        </w:rPr>
      </w:pPr>
      <w:proofErr w:type="spellStart"/>
      <w:r w:rsidRPr="00F91D08">
        <w:rPr>
          <w:rFonts w:ascii="Arial" w:eastAsia="Times New Roman" w:hAnsi="Arial" w:cs="Arial"/>
          <w:b/>
          <w:color w:val="C00000"/>
          <w:sz w:val="18"/>
          <w:szCs w:val="18"/>
          <w:lang w:eastAsia="fr-FR"/>
        </w:rPr>
        <w:t>Dekimo</w:t>
      </w:r>
      <w:proofErr w:type="spellEnd"/>
      <w:r w:rsidRPr="00F91D08">
        <w:rPr>
          <w:rFonts w:ascii="Arial" w:eastAsia="Times New Roman" w:hAnsi="Arial" w:cs="Arial"/>
          <w:color w:val="C00000"/>
          <w:sz w:val="18"/>
          <w:szCs w:val="18"/>
          <w:lang w:eastAsia="fr-FR"/>
        </w:rPr>
        <w:t xml:space="preserve"> </w:t>
      </w:r>
      <w:r w:rsidRPr="00831DF2">
        <w:rPr>
          <w:rFonts w:ascii="Arial" w:eastAsia="Times New Roman" w:hAnsi="Arial" w:cs="Arial"/>
          <w:sz w:val="18"/>
          <w:szCs w:val="18"/>
          <w:lang w:eastAsia="fr-FR"/>
        </w:rPr>
        <w:t xml:space="preserve">initialement spécialisés en ingénierie de cartes électroniques et en logiciel, </w:t>
      </w:r>
      <w:r w:rsidRPr="00831DF2">
        <w:rPr>
          <w:rFonts w:ascii="Arial" w:eastAsia="Times New Roman" w:hAnsi="Arial" w:cs="Arial"/>
          <w:b/>
          <w:sz w:val="18"/>
          <w:szCs w:val="18"/>
          <w:lang w:eastAsia="fr-FR"/>
        </w:rPr>
        <w:t xml:space="preserve">a complété son activité en rachetant l’usine de production et le laboratoire CEM de Pioneer Automotive en 2009. </w:t>
      </w:r>
      <w:proofErr w:type="spellStart"/>
      <w:r w:rsidRPr="00831DF2">
        <w:rPr>
          <w:rFonts w:ascii="Arial" w:eastAsia="Times New Roman" w:hAnsi="Arial" w:cs="Arial"/>
          <w:sz w:val="18"/>
          <w:szCs w:val="18"/>
          <w:lang w:eastAsia="fr-FR"/>
        </w:rPr>
        <w:t>Dekimo</w:t>
      </w:r>
      <w:proofErr w:type="spellEnd"/>
      <w:r w:rsidRPr="00831DF2">
        <w:rPr>
          <w:rFonts w:ascii="Arial" w:eastAsia="Times New Roman" w:hAnsi="Arial" w:cs="Arial"/>
          <w:sz w:val="18"/>
          <w:szCs w:val="18"/>
          <w:lang w:eastAsia="fr-FR"/>
        </w:rPr>
        <w:t xml:space="preserve"> a aussi des moyens de production mécanique et d’intégration. </w:t>
      </w:r>
      <w:proofErr w:type="spellStart"/>
      <w:r w:rsidRPr="00831DF2">
        <w:rPr>
          <w:rFonts w:ascii="Arial" w:eastAsia="Times New Roman" w:hAnsi="Arial" w:cs="Arial"/>
          <w:sz w:val="18"/>
          <w:szCs w:val="18"/>
          <w:lang w:eastAsia="fr-FR"/>
        </w:rPr>
        <w:t>Dekimo</w:t>
      </w:r>
      <w:proofErr w:type="spellEnd"/>
      <w:r w:rsidRPr="00831DF2">
        <w:rPr>
          <w:rFonts w:ascii="Arial" w:eastAsia="Times New Roman" w:hAnsi="Arial" w:cs="Arial"/>
          <w:sz w:val="18"/>
          <w:szCs w:val="18"/>
          <w:lang w:eastAsia="fr-FR"/>
        </w:rPr>
        <w:t xml:space="preserve"> est le premier sous-traitant indépendant en Belgique. Nous sommes spécialisés en ingénierie électronique hardware/software, production et certification environnementale/CEM.</w:t>
      </w:r>
    </w:p>
    <w:p w:rsidR="00F91D08" w:rsidRDefault="00F91D08" w:rsidP="00F91D08">
      <w:pPr>
        <w:spacing w:after="0" w:line="240" w:lineRule="auto"/>
        <w:jc w:val="both"/>
        <w:rPr>
          <w:rFonts w:ascii="Arial" w:hAnsi="Arial" w:cs="Arial"/>
          <w:b/>
          <w:color w:val="C00000"/>
          <w:sz w:val="18"/>
          <w:szCs w:val="18"/>
        </w:rPr>
      </w:pPr>
    </w:p>
    <w:p w:rsidR="00F91D08" w:rsidRDefault="00F91D08" w:rsidP="00F91D08">
      <w:pPr>
        <w:spacing w:after="0" w:line="240" w:lineRule="auto"/>
        <w:jc w:val="both"/>
        <w:rPr>
          <w:rFonts w:ascii="Arial" w:hAnsi="Arial" w:cs="Arial"/>
          <w:sz w:val="18"/>
          <w:szCs w:val="18"/>
        </w:rPr>
      </w:pPr>
      <w:r>
        <w:rPr>
          <w:rFonts w:ascii="Arial" w:hAnsi="Arial" w:cs="Arial"/>
          <w:b/>
          <w:color w:val="C00000"/>
          <w:sz w:val="18"/>
          <w:szCs w:val="18"/>
        </w:rPr>
        <w:t>Dell EMC</w:t>
      </w:r>
      <w:r>
        <w:rPr>
          <w:rFonts w:ascii="Arial" w:hAnsi="Arial" w:cs="Arial"/>
          <w:color w:val="C00000"/>
          <w:sz w:val="18"/>
          <w:szCs w:val="18"/>
        </w:rPr>
        <w:t xml:space="preserve"> : </w:t>
      </w:r>
      <w:r>
        <w:rPr>
          <w:rFonts w:ascii="Arial" w:hAnsi="Arial" w:cs="Arial"/>
          <w:sz w:val="18"/>
          <w:szCs w:val="18"/>
        </w:rPr>
        <w:t>accompagne les entreprises dans la modernisation, l’automatisation et la transformation de leur datacenter, grâce à ses serveurs, ses solutions de gestion d’infrastructures convergées, de stockage et de protection de données. Elle leur offre ainsi une base technologique essentielle pour transformer leur informatique en créant leur cloud hybride, et repenser leur modèle économique en déployant un cloud natif et des solutions de Big Data.</w:t>
      </w:r>
    </w:p>
    <w:p w:rsidR="00F91D08" w:rsidRDefault="00F91D08" w:rsidP="00F91D08">
      <w:pPr>
        <w:spacing w:after="0" w:line="240" w:lineRule="auto"/>
        <w:jc w:val="both"/>
        <w:rPr>
          <w:rFonts w:ascii="Arial" w:hAnsi="Arial" w:cs="Arial"/>
          <w:sz w:val="18"/>
          <w:szCs w:val="18"/>
        </w:rPr>
      </w:pPr>
    </w:p>
    <w:p w:rsidR="00F91D08" w:rsidRDefault="00F91D08" w:rsidP="00F91D08">
      <w:pPr>
        <w:spacing w:after="0" w:line="240" w:lineRule="auto"/>
        <w:jc w:val="both"/>
        <w:rPr>
          <w:rFonts w:ascii="Arial" w:hAnsi="Arial" w:cs="Arial"/>
          <w:b/>
          <w:sz w:val="18"/>
          <w:szCs w:val="18"/>
        </w:rPr>
      </w:pPr>
      <w:r>
        <w:rPr>
          <w:rFonts w:ascii="Arial" w:hAnsi="Arial" w:cs="Arial"/>
          <w:b/>
          <w:color w:val="C00000"/>
          <w:sz w:val="18"/>
          <w:szCs w:val="18"/>
        </w:rPr>
        <w:t xml:space="preserve">Eaton </w:t>
      </w:r>
      <w:r>
        <w:rPr>
          <w:rFonts w:ascii="Arial" w:hAnsi="Arial" w:cs="Arial"/>
          <w:b/>
          <w:sz w:val="18"/>
          <w:szCs w:val="18"/>
        </w:rPr>
        <w:t xml:space="preserve">présente ses solutions de stockage </w:t>
      </w:r>
      <w:proofErr w:type="spellStart"/>
      <w:r>
        <w:rPr>
          <w:rFonts w:ascii="Arial" w:hAnsi="Arial" w:cs="Arial"/>
          <w:b/>
          <w:sz w:val="18"/>
          <w:szCs w:val="18"/>
        </w:rPr>
        <w:t>xStorage</w:t>
      </w:r>
      <w:proofErr w:type="spellEnd"/>
      <w:r>
        <w:rPr>
          <w:rFonts w:ascii="Arial" w:hAnsi="Arial" w:cs="Arial"/>
          <w:b/>
          <w:sz w:val="18"/>
          <w:szCs w:val="18"/>
        </w:rPr>
        <w:t xml:space="preserve"> Home et </w:t>
      </w:r>
      <w:proofErr w:type="spellStart"/>
      <w:r>
        <w:rPr>
          <w:rFonts w:ascii="Arial" w:hAnsi="Arial" w:cs="Arial"/>
          <w:b/>
          <w:sz w:val="18"/>
          <w:szCs w:val="18"/>
        </w:rPr>
        <w:t>xStorage</w:t>
      </w:r>
      <w:proofErr w:type="spellEnd"/>
      <w:r>
        <w:rPr>
          <w:rFonts w:ascii="Arial" w:hAnsi="Arial" w:cs="Arial"/>
          <w:b/>
          <w:sz w:val="18"/>
          <w:szCs w:val="18"/>
        </w:rPr>
        <w:t xml:space="preserve"> Buildings. </w:t>
      </w:r>
      <w:r>
        <w:rPr>
          <w:rFonts w:ascii="Arial" w:hAnsi="Arial" w:cs="Arial"/>
          <w:sz w:val="18"/>
          <w:szCs w:val="18"/>
        </w:rPr>
        <w:t xml:space="preserve">Démarche écoresponsable - Optimisation de l’autoconsommation – Ecrêtage - Déplacement des </w:t>
      </w:r>
      <w:proofErr w:type="gramStart"/>
      <w:r>
        <w:rPr>
          <w:rFonts w:ascii="Arial" w:hAnsi="Arial" w:cs="Arial"/>
          <w:sz w:val="18"/>
          <w:szCs w:val="18"/>
        </w:rPr>
        <w:t>charges  -</w:t>
      </w:r>
      <w:proofErr w:type="gramEnd"/>
      <w:r>
        <w:rPr>
          <w:rFonts w:ascii="Arial" w:hAnsi="Arial" w:cs="Arial"/>
          <w:sz w:val="18"/>
          <w:szCs w:val="18"/>
        </w:rPr>
        <w:t xml:space="preserve"> Stabilité des réseaux – Régulation de fréquence - Source d’énergie secondaire en cas de coupures de courant, Eaton aide ses clients à construire aujourd’hui les bâtiments de demain.</w:t>
      </w:r>
    </w:p>
    <w:p w:rsidR="00F91D08" w:rsidRDefault="00F91D08" w:rsidP="00F91D08">
      <w:pPr>
        <w:spacing w:after="0" w:line="240" w:lineRule="auto"/>
        <w:jc w:val="both"/>
        <w:rPr>
          <w:rFonts w:ascii="Arial" w:hAnsi="Arial" w:cs="Arial"/>
          <w:b/>
          <w:color w:val="000000"/>
          <w:sz w:val="18"/>
          <w:szCs w:val="18"/>
          <w:lang w:eastAsia="fr-FR"/>
        </w:rPr>
      </w:pPr>
    </w:p>
    <w:p w:rsidR="00F91D08" w:rsidRDefault="00F91D08" w:rsidP="00F91D08">
      <w:pPr>
        <w:spacing w:after="0" w:line="240" w:lineRule="auto"/>
        <w:jc w:val="both"/>
        <w:rPr>
          <w:rFonts w:ascii="Arial" w:hAnsi="Arial" w:cs="Arial"/>
          <w:color w:val="000000"/>
          <w:sz w:val="18"/>
          <w:szCs w:val="18"/>
          <w:lang w:eastAsia="fr-FR"/>
        </w:rPr>
      </w:pPr>
      <w:r>
        <w:rPr>
          <w:rFonts w:ascii="Arial" w:hAnsi="Arial" w:cs="Arial"/>
          <w:b/>
          <w:color w:val="000000"/>
          <w:sz w:val="18"/>
          <w:szCs w:val="18"/>
          <w:lang w:eastAsia="fr-FR"/>
        </w:rPr>
        <w:t>Idéal pour suivre la qualité de l’air extérieur ou en atelier,</w:t>
      </w:r>
      <w:r>
        <w:rPr>
          <w:rFonts w:ascii="Arial" w:hAnsi="Arial" w:cs="Arial"/>
          <w:color w:val="000000"/>
          <w:sz w:val="18"/>
          <w:szCs w:val="18"/>
          <w:lang w:eastAsia="fr-FR"/>
        </w:rPr>
        <w:t xml:space="preserve"> </w:t>
      </w:r>
      <w:proofErr w:type="spellStart"/>
      <w:r>
        <w:rPr>
          <w:rFonts w:ascii="Arial" w:hAnsi="Arial" w:cs="Arial"/>
          <w:b/>
          <w:color w:val="C00000"/>
          <w:sz w:val="18"/>
          <w:szCs w:val="18"/>
          <w:lang w:eastAsia="fr-FR"/>
        </w:rPr>
        <w:t>Ecomesure</w:t>
      </w:r>
      <w:proofErr w:type="spellEnd"/>
      <w:r>
        <w:rPr>
          <w:rFonts w:ascii="Arial" w:hAnsi="Arial" w:cs="Arial"/>
          <w:b/>
          <w:color w:val="C00000"/>
          <w:sz w:val="18"/>
          <w:szCs w:val="18"/>
          <w:lang w:eastAsia="fr-FR"/>
        </w:rPr>
        <w:t> </w:t>
      </w:r>
      <w:r>
        <w:rPr>
          <w:rFonts w:ascii="Arial" w:hAnsi="Arial" w:cs="Arial"/>
          <w:b/>
          <w:color w:val="000000"/>
          <w:sz w:val="18"/>
          <w:szCs w:val="18"/>
          <w:lang w:eastAsia="fr-FR"/>
        </w:rPr>
        <w:t>présente l’</w:t>
      </w:r>
      <w:proofErr w:type="spellStart"/>
      <w:r>
        <w:rPr>
          <w:rFonts w:ascii="Arial" w:hAnsi="Arial" w:cs="Arial"/>
          <w:b/>
          <w:color w:val="000000"/>
          <w:sz w:val="18"/>
          <w:szCs w:val="18"/>
          <w:lang w:eastAsia="fr-FR"/>
        </w:rPr>
        <w:t>Ecomsmart</w:t>
      </w:r>
      <w:proofErr w:type="spellEnd"/>
      <w:r>
        <w:rPr>
          <w:rFonts w:ascii="Arial" w:hAnsi="Arial" w:cs="Arial"/>
          <w:color w:val="000000"/>
          <w:sz w:val="18"/>
          <w:szCs w:val="18"/>
          <w:lang w:eastAsia="fr-FR"/>
        </w:rPr>
        <w:t xml:space="preserve">, une station connectée et hyper-localisée qui mesure les paramètres essentiels : concentration de particules fines (PM10, PM2.5, PM1), O3 (Ozone), NO2 (dioxyde d’azote), température, pression, humidité et coordonnées GPS. </w:t>
      </w:r>
    </w:p>
    <w:p w:rsidR="00F91D08" w:rsidRDefault="00F91D08" w:rsidP="00F91D08">
      <w:pPr>
        <w:spacing w:after="0" w:line="240" w:lineRule="auto"/>
        <w:jc w:val="both"/>
        <w:rPr>
          <w:rFonts w:ascii="Arial" w:hAnsi="Arial" w:cs="Arial"/>
          <w:color w:val="000000" w:themeColor="text1"/>
          <w:sz w:val="18"/>
          <w:szCs w:val="18"/>
          <w:lang w:eastAsia="fr-FR"/>
        </w:rPr>
      </w:pPr>
      <w:r>
        <w:rPr>
          <w:rFonts w:ascii="Arial" w:hAnsi="Arial" w:cs="Arial"/>
          <w:b/>
          <w:color w:val="000000"/>
          <w:sz w:val="18"/>
          <w:szCs w:val="18"/>
          <w:lang w:eastAsia="fr-FR"/>
        </w:rPr>
        <w:t>L’</w:t>
      </w:r>
      <w:proofErr w:type="spellStart"/>
      <w:r>
        <w:rPr>
          <w:rFonts w:ascii="Arial" w:hAnsi="Arial" w:cs="Arial"/>
          <w:b/>
          <w:color w:val="000000"/>
          <w:sz w:val="18"/>
          <w:szCs w:val="18"/>
          <w:lang w:eastAsia="fr-FR"/>
        </w:rPr>
        <w:t>Ecomzen</w:t>
      </w:r>
      <w:proofErr w:type="spellEnd"/>
      <w:r>
        <w:rPr>
          <w:rFonts w:ascii="Arial" w:hAnsi="Arial" w:cs="Arial"/>
          <w:color w:val="000000"/>
          <w:sz w:val="18"/>
          <w:szCs w:val="18"/>
          <w:lang w:eastAsia="fr-FR"/>
        </w:rPr>
        <w:t xml:space="preserve">, </w:t>
      </w:r>
      <w:r>
        <w:rPr>
          <w:rFonts w:ascii="Arial" w:hAnsi="Arial" w:cs="Arial"/>
          <w:bCs/>
          <w:color w:val="000000"/>
          <w:sz w:val="18"/>
          <w:szCs w:val="18"/>
          <w:lang w:eastAsia="fr-FR"/>
        </w:rPr>
        <w:t>une</w:t>
      </w:r>
      <w:r>
        <w:rPr>
          <w:rFonts w:ascii="Arial" w:hAnsi="Arial" w:cs="Arial"/>
          <w:color w:val="000000"/>
          <w:sz w:val="18"/>
          <w:szCs w:val="18"/>
          <w:lang w:eastAsia="fr-FR"/>
        </w:rPr>
        <w:t xml:space="preserve"> </w:t>
      </w:r>
      <w:r>
        <w:rPr>
          <w:rFonts w:ascii="Arial" w:hAnsi="Arial" w:cs="Arial"/>
          <w:bCs/>
          <w:color w:val="000000"/>
          <w:sz w:val="18"/>
          <w:szCs w:val="18"/>
          <w:lang w:eastAsia="fr-FR"/>
        </w:rPr>
        <w:t>station connectée professionnelle de mesure</w:t>
      </w:r>
      <w:r>
        <w:rPr>
          <w:rFonts w:ascii="Arial" w:hAnsi="Arial" w:cs="Arial"/>
          <w:b/>
          <w:bCs/>
          <w:color w:val="000000"/>
          <w:sz w:val="18"/>
          <w:szCs w:val="18"/>
          <w:lang w:eastAsia="fr-FR"/>
        </w:rPr>
        <w:t xml:space="preserve"> </w:t>
      </w:r>
      <w:r>
        <w:rPr>
          <w:rFonts w:ascii="Arial" w:hAnsi="Arial" w:cs="Arial"/>
          <w:color w:val="000000"/>
          <w:sz w:val="18"/>
          <w:szCs w:val="18"/>
          <w:lang w:eastAsia="fr-FR"/>
        </w:rPr>
        <w:t>des paramètres essentiels de la qualité de l'air intérieur</w:t>
      </w:r>
      <w:r>
        <w:rPr>
          <w:rFonts w:ascii="Arial" w:hAnsi="Arial" w:cs="Arial"/>
          <w:b/>
          <w:color w:val="000000"/>
          <w:sz w:val="18"/>
          <w:szCs w:val="18"/>
          <w:lang w:eastAsia="fr-FR"/>
        </w:rPr>
        <w:t xml:space="preserve"> </w:t>
      </w:r>
      <w:r>
        <w:rPr>
          <w:rFonts w:ascii="Arial" w:hAnsi="Arial" w:cs="Arial"/>
          <w:color w:val="000000"/>
          <w:sz w:val="18"/>
          <w:szCs w:val="18"/>
          <w:lang w:eastAsia="fr-FR"/>
        </w:rPr>
        <w:t>: particules fines, CO2 (dioxyde de carbone), COV (gaz polluants/composés organiques d’origine volatiles), CO (monoxyde de carbone), température, pression et humidité.</w:t>
      </w:r>
    </w:p>
    <w:p w:rsidR="00F91D08" w:rsidRDefault="00F91D08" w:rsidP="00F91D08">
      <w:pPr>
        <w:spacing w:after="0" w:line="240" w:lineRule="auto"/>
        <w:jc w:val="both"/>
        <w:rPr>
          <w:rFonts w:ascii="Arial" w:hAnsi="Arial" w:cs="Arial"/>
          <w:color w:val="000000"/>
          <w:sz w:val="18"/>
          <w:szCs w:val="18"/>
          <w:lang w:eastAsia="fr-FR"/>
        </w:rPr>
      </w:pPr>
      <w:r>
        <w:rPr>
          <w:rFonts w:ascii="Arial" w:hAnsi="Arial" w:cs="Arial"/>
          <w:b/>
          <w:color w:val="000000" w:themeColor="text1"/>
          <w:sz w:val="18"/>
          <w:szCs w:val="18"/>
          <w:lang w:eastAsia="fr-FR"/>
        </w:rPr>
        <w:t>L’</w:t>
      </w:r>
      <w:proofErr w:type="spellStart"/>
      <w:r>
        <w:rPr>
          <w:rFonts w:ascii="Arial" w:hAnsi="Arial" w:cs="Arial"/>
          <w:b/>
          <w:color w:val="000000" w:themeColor="text1"/>
          <w:sz w:val="18"/>
          <w:szCs w:val="18"/>
          <w:lang w:eastAsia="fr-FR"/>
        </w:rPr>
        <w:t>Ecombox</w:t>
      </w:r>
      <w:proofErr w:type="spellEnd"/>
      <w:r>
        <w:rPr>
          <w:rFonts w:ascii="Arial" w:hAnsi="Arial" w:cs="Arial"/>
          <w:color w:val="000000" w:themeColor="text1"/>
          <w:sz w:val="18"/>
          <w:szCs w:val="18"/>
          <w:lang w:eastAsia="fr-FR"/>
        </w:rPr>
        <w:t>, un concentré de technologies intégrant les dernières innovations en matière d’interconnexion et de communication par Internet. Le système permet de centraliser les données de tous les instruments de mesure de la qualité de l’air sur une plateforme web dédiée et sécurisée.</w:t>
      </w:r>
    </w:p>
    <w:p w:rsidR="00F91D08" w:rsidRDefault="00F91D08" w:rsidP="00F91D08">
      <w:pPr>
        <w:shd w:val="clear" w:color="auto" w:fill="FFFFFF"/>
        <w:spacing w:after="0" w:line="240" w:lineRule="auto"/>
        <w:jc w:val="both"/>
        <w:rPr>
          <w:rFonts w:ascii="Arial" w:hAnsi="Arial" w:cs="Arial"/>
          <w:b/>
          <w:sz w:val="18"/>
          <w:szCs w:val="18"/>
        </w:rPr>
      </w:pPr>
      <w:r>
        <w:rPr>
          <w:rFonts w:ascii="Arial" w:eastAsia="Times New Roman" w:hAnsi="Arial" w:cs="Arial"/>
          <w:b/>
          <w:color w:val="212121"/>
          <w:sz w:val="18"/>
          <w:szCs w:val="18"/>
          <w:lang w:eastAsia="fr-FR"/>
        </w:rPr>
        <w:t xml:space="preserve">Et </w:t>
      </w:r>
      <w:proofErr w:type="spellStart"/>
      <w:r>
        <w:rPr>
          <w:rFonts w:ascii="Arial" w:eastAsia="Times New Roman" w:hAnsi="Arial" w:cs="Arial"/>
          <w:b/>
          <w:color w:val="212121"/>
          <w:sz w:val="18"/>
          <w:szCs w:val="18"/>
          <w:lang w:eastAsia="fr-FR"/>
        </w:rPr>
        <w:t>Ecomsaas</w:t>
      </w:r>
      <w:proofErr w:type="spellEnd"/>
      <w:r>
        <w:rPr>
          <w:rFonts w:ascii="Arial" w:eastAsia="Times New Roman" w:hAnsi="Arial" w:cs="Arial"/>
          <w:b/>
          <w:color w:val="212121"/>
          <w:sz w:val="18"/>
          <w:szCs w:val="18"/>
          <w:lang w:eastAsia="fr-FR"/>
        </w:rPr>
        <w:t xml:space="preserve">, </w:t>
      </w:r>
      <w:r>
        <w:rPr>
          <w:rFonts w:ascii="Arial" w:eastAsia="Times New Roman" w:hAnsi="Arial" w:cs="Arial"/>
          <w:color w:val="212121"/>
          <w:sz w:val="18"/>
          <w:szCs w:val="18"/>
          <w:lang w:eastAsia="fr-FR"/>
        </w:rPr>
        <w:t xml:space="preserve">la </w:t>
      </w:r>
      <w:r>
        <w:rPr>
          <w:rFonts w:ascii="Arial" w:eastAsia="Times New Roman" w:hAnsi="Arial" w:cs="Arial"/>
          <w:color w:val="212121"/>
          <w:sz w:val="18"/>
          <w:szCs w:val="18"/>
        </w:rPr>
        <w:t xml:space="preserve">plateforme cloud multi-paramètres permettant de consulter en temps réel les mesures de qualité de l’air émises par </w:t>
      </w:r>
      <w:r>
        <w:rPr>
          <w:rFonts w:ascii="Arial" w:eastAsia="Times New Roman" w:hAnsi="Arial" w:cs="Arial"/>
          <w:color w:val="212121"/>
          <w:sz w:val="18"/>
          <w:szCs w:val="18"/>
          <w:lang w:eastAsia="fr-FR"/>
        </w:rPr>
        <w:t xml:space="preserve">les solutions </w:t>
      </w:r>
      <w:proofErr w:type="spellStart"/>
      <w:r>
        <w:rPr>
          <w:rFonts w:ascii="Arial" w:eastAsia="Times New Roman" w:hAnsi="Arial" w:cs="Arial"/>
          <w:color w:val="212121"/>
          <w:sz w:val="18"/>
          <w:szCs w:val="18"/>
          <w:lang w:eastAsia="fr-FR"/>
        </w:rPr>
        <w:t>Ecomsmart</w:t>
      </w:r>
      <w:proofErr w:type="spellEnd"/>
      <w:r>
        <w:rPr>
          <w:rFonts w:ascii="Arial" w:eastAsia="Times New Roman" w:hAnsi="Arial" w:cs="Arial"/>
          <w:color w:val="212121"/>
          <w:sz w:val="18"/>
          <w:szCs w:val="18"/>
          <w:lang w:eastAsia="fr-FR"/>
        </w:rPr>
        <w:t xml:space="preserve">, </w:t>
      </w:r>
      <w:proofErr w:type="spellStart"/>
      <w:r>
        <w:rPr>
          <w:rFonts w:ascii="Arial" w:eastAsia="Times New Roman" w:hAnsi="Arial" w:cs="Arial"/>
          <w:color w:val="212121"/>
          <w:sz w:val="18"/>
          <w:szCs w:val="18"/>
          <w:lang w:eastAsia="fr-FR"/>
        </w:rPr>
        <w:t>Ecomzen</w:t>
      </w:r>
      <w:proofErr w:type="spellEnd"/>
      <w:r>
        <w:rPr>
          <w:rFonts w:ascii="Arial" w:eastAsia="Times New Roman" w:hAnsi="Arial" w:cs="Arial"/>
          <w:color w:val="212121"/>
          <w:sz w:val="18"/>
          <w:szCs w:val="18"/>
          <w:lang w:eastAsia="fr-FR"/>
        </w:rPr>
        <w:t xml:space="preserve"> et </w:t>
      </w:r>
      <w:proofErr w:type="spellStart"/>
      <w:r>
        <w:rPr>
          <w:rFonts w:ascii="Arial" w:eastAsia="Times New Roman" w:hAnsi="Arial" w:cs="Arial"/>
          <w:color w:val="212121"/>
          <w:sz w:val="18"/>
          <w:szCs w:val="18"/>
          <w:lang w:eastAsia="fr-FR"/>
        </w:rPr>
        <w:t>Ecombox</w:t>
      </w:r>
      <w:proofErr w:type="spellEnd"/>
      <w:r>
        <w:rPr>
          <w:rFonts w:ascii="Arial" w:eastAsia="Times New Roman" w:hAnsi="Arial" w:cs="Arial"/>
          <w:color w:val="212121"/>
          <w:sz w:val="18"/>
          <w:szCs w:val="18"/>
          <w:lang w:eastAsia="fr-FR"/>
        </w:rPr>
        <w:t xml:space="preserve">. </w:t>
      </w:r>
    </w:p>
    <w:p w:rsidR="00F91D08" w:rsidRDefault="00F91D08" w:rsidP="00F91D08">
      <w:pPr>
        <w:shd w:val="clear" w:color="auto" w:fill="FFFFFF"/>
        <w:spacing w:after="0" w:line="240" w:lineRule="auto"/>
        <w:jc w:val="both"/>
        <w:rPr>
          <w:rFonts w:ascii="Arial" w:hAnsi="Arial" w:cs="Arial"/>
          <w:b/>
          <w:sz w:val="18"/>
          <w:szCs w:val="18"/>
        </w:rPr>
      </w:pPr>
    </w:p>
    <w:p w:rsidR="00F91D08" w:rsidRDefault="00F91D08" w:rsidP="00F91D08">
      <w:pPr>
        <w:shd w:val="clear" w:color="auto" w:fill="FFFFFF"/>
        <w:spacing w:after="0" w:line="240" w:lineRule="auto"/>
        <w:jc w:val="both"/>
        <w:rPr>
          <w:rFonts w:ascii="Arial" w:hAnsi="Arial" w:cs="Arial"/>
          <w:b/>
          <w:sz w:val="18"/>
          <w:szCs w:val="18"/>
        </w:rPr>
      </w:pPr>
      <w:proofErr w:type="spellStart"/>
      <w:r>
        <w:rPr>
          <w:rFonts w:ascii="Arial" w:hAnsi="Arial" w:cs="Arial"/>
          <w:b/>
          <w:color w:val="C00000"/>
          <w:sz w:val="18"/>
          <w:szCs w:val="18"/>
        </w:rPr>
        <w:t>Extreme</w:t>
      </w:r>
      <w:proofErr w:type="spellEnd"/>
      <w:r>
        <w:rPr>
          <w:rFonts w:ascii="Arial" w:hAnsi="Arial" w:cs="Arial"/>
          <w:b/>
          <w:color w:val="C00000"/>
          <w:sz w:val="18"/>
          <w:szCs w:val="18"/>
        </w:rPr>
        <w:t xml:space="preserve"> Networks </w:t>
      </w:r>
      <w:r>
        <w:rPr>
          <w:rFonts w:ascii="Arial" w:hAnsi="Arial" w:cs="Arial"/>
          <w:b/>
          <w:sz w:val="18"/>
          <w:szCs w:val="18"/>
        </w:rPr>
        <w:t>présente ses solutions destinées à l’équipement des villes et des collectivités locales et territoriales.</w:t>
      </w:r>
      <w:r>
        <w:rPr>
          <w:rFonts w:ascii="Arial" w:hAnsi="Arial" w:cs="Arial"/>
          <w:sz w:val="18"/>
          <w:szCs w:val="18"/>
        </w:rPr>
        <w:t xml:space="preserve"> Basées sur des standards (IEEE 802.1aq / </w:t>
      </w:r>
      <w:proofErr w:type="spellStart"/>
      <w:r>
        <w:rPr>
          <w:rFonts w:ascii="Arial" w:hAnsi="Arial" w:cs="Arial"/>
          <w:sz w:val="18"/>
          <w:szCs w:val="18"/>
        </w:rPr>
        <w:t>SPBm</w:t>
      </w:r>
      <w:proofErr w:type="spellEnd"/>
      <w:r>
        <w:rPr>
          <w:rFonts w:ascii="Arial" w:hAnsi="Arial" w:cs="Arial"/>
          <w:sz w:val="18"/>
          <w:szCs w:val="18"/>
        </w:rPr>
        <w:t xml:space="preserve">), les solutions </w:t>
      </w:r>
      <w:proofErr w:type="spellStart"/>
      <w:r>
        <w:rPr>
          <w:rFonts w:ascii="Arial" w:hAnsi="Arial" w:cs="Arial"/>
          <w:sz w:val="18"/>
          <w:szCs w:val="18"/>
        </w:rPr>
        <w:t>Extreme</w:t>
      </w:r>
      <w:proofErr w:type="spellEnd"/>
      <w:r>
        <w:rPr>
          <w:rFonts w:ascii="Arial" w:hAnsi="Arial" w:cs="Arial"/>
          <w:sz w:val="18"/>
          <w:szCs w:val="18"/>
        </w:rPr>
        <w:t xml:space="preserve"> Networks ont été développées pour la mise en œuvre de réseaux « Metro Ethernet » sécurisés, simples à gérer et à faire évoluer.</w:t>
      </w:r>
    </w:p>
    <w:p w:rsidR="00F91D08" w:rsidRDefault="00F91D08" w:rsidP="00F91D08">
      <w:pPr>
        <w:spacing w:after="0" w:line="240" w:lineRule="auto"/>
        <w:jc w:val="both"/>
        <w:rPr>
          <w:rFonts w:ascii="Arial" w:hAnsi="Arial" w:cs="Arial"/>
          <w:sz w:val="18"/>
          <w:szCs w:val="18"/>
        </w:rPr>
      </w:pPr>
      <w:r>
        <w:rPr>
          <w:rFonts w:ascii="Arial" w:hAnsi="Arial" w:cs="Arial"/>
          <w:sz w:val="18"/>
          <w:szCs w:val="18"/>
        </w:rPr>
        <w:tab/>
        <w:t>.</w:t>
      </w:r>
    </w:p>
    <w:p w:rsidR="00F91D08" w:rsidRDefault="00F91D08" w:rsidP="00F91D08">
      <w:pPr>
        <w:shd w:val="clear" w:color="auto" w:fill="FFFFFF"/>
        <w:spacing w:after="0" w:line="240" w:lineRule="auto"/>
        <w:jc w:val="both"/>
        <w:rPr>
          <w:rFonts w:ascii="Arial" w:hAnsi="Arial" w:cs="Arial"/>
          <w:b/>
          <w:sz w:val="18"/>
          <w:szCs w:val="18"/>
        </w:rPr>
      </w:pPr>
      <w:r>
        <w:rPr>
          <w:rFonts w:ascii="Arial" w:hAnsi="Arial" w:cs="Arial"/>
          <w:b/>
          <w:color w:val="C00000"/>
          <w:sz w:val="18"/>
          <w:szCs w:val="18"/>
        </w:rPr>
        <w:t xml:space="preserve">GRDF </w:t>
      </w:r>
      <w:r>
        <w:rPr>
          <w:rFonts w:ascii="Arial" w:hAnsi="Arial" w:cs="Arial"/>
          <w:b/>
          <w:sz w:val="18"/>
          <w:szCs w:val="18"/>
        </w:rPr>
        <w:t>promeut le Biométhane,</w:t>
      </w:r>
      <w:r>
        <w:rPr>
          <w:rFonts w:ascii="Arial" w:hAnsi="Arial" w:cs="Arial"/>
          <w:sz w:val="18"/>
          <w:szCs w:val="18"/>
        </w:rPr>
        <w:t xml:space="preserve"> un gaz « vert » issu de la valorisation des déchets agricoles et ménagers, de l'industrie agro-alimentaire, de la restauration collective, ou encore des boues de stations d'épuration.</w:t>
      </w:r>
    </w:p>
    <w:p w:rsidR="00F91D08" w:rsidRDefault="00F91D08" w:rsidP="00F91D08">
      <w:pPr>
        <w:spacing w:after="0" w:line="240" w:lineRule="auto"/>
        <w:jc w:val="both"/>
        <w:rPr>
          <w:rFonts w:ascii="Arial" w:hAnsi="Arial" w:cs="Arial"/>
          <w:sz w:val="18"/>
          <w:szCs w:val="18"/>
        </w:rPr>
      </w:pPr>
      <w:r>
        <w:rPr>
          <w:rFonts w:ascii="Arial" w:hAnsi="Arial" w:cs="Arial"/>
          <w:sz w:val="18"/>
          <w:szCs w:val="18"/>
        </w:rPr>
        <w:t xml:space="preserve">La </w:t>
      </w:r>
      <w:r>
        <w:rPr>
          <w:rFonts w:ascii="Arial" w:hAnsi="Arial" w:cs="Arial"/>
          <w:b/>
          <w:sz w:val="18"/>
          <w:szCs w:val="18"/>
        </w:rPr>
        <w:t>Méthanisation</w:t>
      </w:r>
      <w:r>
        <w:rPr>
          <w:rFonts w:ascii="Arial" w:hAnsi="Arial" w:cs="Arial"/>
          <w:sz w:val="18"/>
          <w:szCs w:val="18"/>
        </w:rPr>
        <w:t xml:space="preserve"> permet quant à elle de récupérer l'électricité issue des énergies renouvelables (dont éoliennes) afin de produire, par électrolyse, du gaz naturel qui sera par la suite injecté dans le réseau GRDF.</w:t>
      </w:r>
    </w:p>
    <w:p w:rsidR="00F91D08" w:rsidRDefault="00F91D08" w:rsidP="00F91D08">
      <w:pPr>
        <w:spacing w:after="0" w:line="240" w:lineRule="auto"/>
        <w:jc w:val="both"/>
        <w:rPr>
          <w:rFonts w:ascii="Arial" w:hAnsi="Arial" w:cs="Arial"/>
          <w:sz w:val="18"/>
          <w:szCs w:val="18"/>
        </w:rPr>
      </w:pPr>
      <w:proofErr w:type="spellStart"/>
      <w:r>
        <w:rPr>
          <w:rFonts w:ascii="Arial" w:hAnsi="Arial" w:cs="Arial"/>
          <w:b/>
          <w:sz w:val="18"/>
          <w:szCs w:val="18"/>
        </w:rPr>
        <w:t>Gazpar</w:t>
      </w:r>
      <w:proofErr w:type="spellEnd"/>
      <w:r>
        <w:rPr>
          <w:rFonts w:ascii="Arial" w:hAnsi="Arial" w:cs="Arial"/>
          <w:sz w:val="18"/>
          <w:szCs w:val="18"/>
        </w:rPr>
        <w:t>, le compteur communicant gaz de dernière génération dont le déploiement est prévu entre fin 2015 et 2022.</w:t>
      </w:r>
    </w:p>
    <w:p w:rsidR="00F91D08" w:rsidRDefault="00F91D08" w:rsidP="00F91D08">
      <w:pPr>
        <w:autoSpaceDE w:val="0"/>
        <w:autoSpaceDN w:val="0"/>
        <w:adjustRightInd w:val="0"/>
        <w:spacing w:after="0" w:line="240" w:lineRule="auto"/>
        <w:jc w:val="both"/>
        <w:rPr>
          <w:rFonts w:ascii="Arial" w:hAnsi="Arial" w:cs="Arial"/>
          <w:bCs/>
          <w:sz w:val="18"/>
          <w:szCs w:val="18"/>
        </w:rPr>
      </w:pPr>
    </w:p>
    <w:p w:rsidR="00F91D08" w:rsidRDefault="00F91D08" w:rsidP="00F91D08">
      <w:pPr>
        <w:spacing w:after="0" w:line="240" w:lineRule="auto"/>
        <w:jc w:val="both"/>
        <w:rPr>
          <w:rFonts w:ascii="Arial" w:hAnsi="Arial" w:cs="Arial"/>
          <w:sz w:val="18"/>
          <w:szCs w:val="18"/>
          <w:lang w:val="en-US"/>
        </w:rPr>
      </w:pPr>
      <w:proofErr w:type="spellStart"/>
      <w:proofErr w:type="gramStart"/>
      <w:r>
        <w:rPr>
          <w:rFonts w:ascii="Arial" w:hAnsi="Arial" w:cs="Arial"/>
          <w:b/>
          <w:color w:val="C00000"/>
          <w:sz w:val="18"/>
          <w:szCs w:val="18"/>
          <w:lang w:val="en-US"/>
        </w:rPr>
        <w:t>Idemia</w:t>
      </w:r>
      <w:proofErr w:type="spellEnd"/>
      <w:r>
        <w:rPr>
          <w:rFonts w:ascii="Arial" w:hAnsi="Arial" w:cs="Arial"/>
          <w:b/>
          <w:color w:val="C00000"/>
          <w:sz w:val="18"/>
          <w:szCs w:val="18"/>
          <w:lang w:val="en-US"/>
        </w:rPr>
        <w:t xml:space="preserve"> :</w:t>
      </w:r>
      <w:proofErr w:type="gramEnd"/>
      <w:r>
        <w:rPr>
          <w:rFonts w:ascii="Arial" w:hAnsi="Arial" w:cs="Arial"/>
          <w:b/>
          <w:sz w:val="18"/>
          <w:szCs w:val="18"/>
          <w:lang w:val="en-US"/>
        </w:rPr>
        <w:t xml:space="preserve"> OT-Morpho </w:t>
      </w:r>
      <w:r>
        <w:rPr>
          <w:rFonts w:ascii="Arial" w:hAnsi="Arial" w:cs="Arial"/>
          <w:sz w:val="18"/>
          <w:szCs w:val="18"/>
          <w:lang w:val="en-US"/>
        </w:rPr>
        <w:t>is now IDEMIA, the global leader in Augmented Identity, with the ambition to empower citizens and consumers alike to interact, pay, connect, travel and vote in ways that are now possible in a connected environment.</w:t>
      </w:r>
    </w:p>
    <w:p w:rsidR="00F91D08" w:rsidRDefault="00F91D08" w:rsidP="00F91D08">
      <w:pPr>
        <w:spacing w:after="0" w:line="240" w:lineRule="auto"/>
        <w:jc w:val="both"/>
        <w:rPr>
          <w:rFonts w:ascii="Arial" w:hAnsi="Arial" w:cs="Arial"/>
          <w:sz w:val="18"/>
          <w:szCs w:val="18"/>
          <w:lang w:val="en-US"/>
        </w:rPr>
      </w:pPr>
      <w:proofErr w:type="spellStart"/>
      <w:r>
        <w:rPr>
          <w:rFonts w:ascii="Arial" w:hAnsi="Arial" w:cs="Arial"/>
          <w:b/>
          <w:sz w:val="18"/>
          <w:szCs w:val="18"/>
          <w:lang w:val="en-US"/>
        </w:rPr>
        <w:t>Idemia’s</w:t>
      </w:r>
      <w:proofErr w:type="spellEnd"/>
      <w:r>
        <w:rPr>
          <w:rFonts w:ascii="Arial" w:hAnsi="Arial" w:cs="Arial"/>
          <w:b/>
          <w:sz w:val="18"/>
          <w:szCs w:val="18"/>
          <w:lang w:val="en-US"/>
        </w:rPr>
        <w:t xml:space="preserve"> solutions manage the entire IoT security chain from the device to the cloud</w:t>
      </w:r>
      <w:r>
        <w:rPr>
          <w:rFonts w:ascii="Arial" w:hAnsi="Arial" w:cs="Arial"/>
          <w:sz w:val="18"/>
          <w:szCs w:val="18"/>
          <w:lang w:val="en-US"/>
        </w:rPr>
        <w:t xml:space="preserve"> ensuring end-to-end security of the object and of the communication on any type of network. It is no longer necessary to piece together different products from multiple vendors.</w:t>
      </w:r>
      <w:r>
        <w:rPr>
          <w:rFonts w:ascii="Arial" w:hAnsi="Arial" w:cs="Arial"/>
          <w:b/>
          <w:sz w:val="18"/>
          <w:szCs w:val="18"/>
          <w:lang w:val="en-US"/>
        </w:rPr>
        <w:t xml:space="preserve"> </w:t>
      </w:r>
    </w:p>
    <w:p w:rsidR="00F91D08" w:rsidRDefault="00F91D08" w:rsidP="00F91D08">
      <w:pPr>
        <w:spacing w:after="0" w:line="240" w:lineRule="auto"/>
        <w:jc w:val="both"/>
        <w:rPr>
          <w:rFonts w:ascii="Arial" w:hAnsi="Arial" w:cs="Arial"/>
          <w:sz w:val="18"/>
          <w:szCs w:val="18"/>
          <w:lang w:val="en-US"/>
        </w:rPr>
      </w:pPr>
      <w:r>
        <w:rPr>
          <w:rFonts w:ascii="Arial" w:hAnsi="Arial" w:cs="Arial"/>
          <w:b/>
          <w:sz w:val="18"/>
          <w:szCs w:val="18"/>
          <w:lang w:val="en-US"/>
        </w:rPr>
        <w:t>M-Trust</w:t>
      </w:r>
      <w:r>
        <w:rPr>
          <w:rFonts w:ascii="Arial" w:hAnsi="Arial" w:cs="Arial"/>
          <w:sz w:val="18"/>
          <w:szCs w:val="18"/>
          <w:lang w:val="en-US"/>
        </w:rPr>
        <w:t xml:space="preserve"> </w:t>
      </w:r>
      <w:r>
        <w:rPr>
          <w:rFonts w:ascii="Arial" w:hAnsi="Arial" w:cs="Arial"/>
          <w:b/>
          <w:sz w:val="18"/>
          <w:szCs w:val="18"/>
          <w:lang w:val="en-US"/>
        </w:rPr>
        <w:t>is a cloud server platform that enables the secure management of connected objects.</w:t>
      </w:r>
    </w:p>
    <w:p w:rsidR="00F91D08" w:rsidRDefault="00F91D08" w:rsidP="00F91D08">
      <w:pPr>
        <w:spacing w:after="0" w:line="240" w:lineRule="auto"/>
        <w:jc w:val="both"/>
        <w:rPr>
          <w:rFonts w:ascii="Arial" w:hAnsi="Arial" w:cs="Arial"/>
          <w:sz w:val="18"/>
          <w:szCs w:val="18"/>
          <w:lang w:val="en-US"/>
        </w:rPr>
      </w:pPr>
      <w:r>
        <w:rPr>
          <w:rFonts w:ascii="Arial" w:hAnsi="Arial" w:cs="Arial"/>
          <w:sz w:val="18"/>
          <w:szCs w:val="18"/>
          <w:lang w:val="en-US"/>
        </w:rPr>
        <w:t xml:space="preserve">This solution has been developed to help Original Equipment Manufacturers (OEMs) and Mobile Network Operators (MNOs) protect their customers from security threats. Each device has an identity, typically stored in a secure element, which is shared with the server. </w:t>
      </w:r>
    </w:p>
    <w:p w:rsidR="00F91D08" w:rsidRDefault="00F91D08" w:rsidP="00F91D08">
      <w:pPr>
        <w:spacing w:after="0" w:line="240" w:lineRule="auto"/>
        <w:jc w:val="both"/>
        <w:rPr>
          <w:rFonts w:ascii="Arial" w:hAnsi="Arial" w:cs="Arial"/>
          <w:sz w:val="18"/>
          <w:szCs w:val="18"/>
          <w:lang w:val="en-US"/>
        </w:rPr>
      </w:pPr>
      <w:r>
        <w:rPr>
          <w:rFonts w:ascii="Arial" w:hAnsi="Arial" w:cs="Arial"/>
          <w:b/>
          <w:sz w:val="18"/>
          <w:szCs w:val="18"/>
          <w:lang w:val="en-US"/>
        </w:rPr>
        <w:t>Pearl IoT</w:t>
      </w:r>
      <w:r>
        <w:rPr>
          <w:rFonts w:ascii="Arial" w:hAnsi="Arial" w:cs="Arial"/>
          <w:sz w:val="18"/>
          <w:szCs w:val="18"/>
          <w:lang w:val="en-US"/>
        </w:rPr>
        <w:t xml:space="preserve"> is a remotely reprogrammable turnkey secure element. It provides a wealth of advanced capabilities to deliver the robust security and trust required by connected objects. Tailored for end node devices in power and resource constrained environments, it brings end-to-end security for industrial and home appliances, such as metering, CCTV cameras, remote patient monitoring and a variety of other connected objects. </w:t>
      </w:r>
    </w:p>
    <w:p w:rsidR="00F91D08" w:rsidRDefault="00F91D08" w:rsidP="00F91D08">
      <w:pPr>
        <w:spacing w:after="0" w:line="240" w:lineRule="auto"/>
        <w:jc w:val="both"/>
        <w:rPr>
          <w:rFonts w:ascii="Arial" w:hAnsi="Arial" w:cs="Arial"/>
          <w:b/>
          <w:sz w:val="18"/>
          <w:szCs w:val="18"/>
        </w:rPr>
      </w:pPr>
    </w:p>
    <w:p w:rsidR="00F91D08" w:rsidRDefault="00F91D08" w:rsidP="00F91D08">
      <w:pPr>
        <w:spacing w:after="0" w:line="240" w:lineRule="auto"/>
        <w:jc w:val="both"/>
        <w:rPr>
          <w:rFonts w:ascii="Arial" w:hAnsi="Arial" w:cs="Arial"/>
          <w:sz w:val="18"/>
          <w:szCs w:val="18"/>
        </w:rPr>
      </w:pPr>
      <w:r>
        <w:rPr>
          <w:rFonts w:ascii="Arial" w:hAnsi="Arial" w:cs="Arial"/>
          <w:b/>
          <w:color w:val="C00000"/>
          <w:sz w:val="18"/>
          <w:szCs w:val="18"/>
        </w:rPr>
        <w:t xml:space="preserve">Le groupe </w:t>
      </w:r>
      <w:proofErr w:type="spellStart"/>
      <w:r>
        <w:rPr>
          <w:rFonts w:ascii="Arial" w:hAnsi="Arial" w:cs="Arial"/>
          <w:b/>
          <w:color w:val="C00000"/>
          <w:sz w:val="18"/>
          <w:szCs w:val="18"/>
        </w:rPr>
        <w:t>Kerlink</w:t>
      </w:r>
      <w:proofErr w:type="spellEnd"/>
      <w:r>
        <w:rPr>
          <w:rFonts w:ascii="Arial" w:hAnsi="Arial" w:cs="Arial"/>
          <w:b/>
          <w:color w:val="C00000"/>
          <w:sz w:val="18"/>
          <w:szCs w:val="18"/>
        </w:rPr>
        <w:t xml:space="preserve">, </w:t>
      </w:r>
      <w:r>
        <w:rPr>
          <w:rFonts w:ascii="Arial" w:hAnsi="Arial" w:cs="Arial"/>
          <w:sz w:val="18"/>
          <w:szCs w:val="18"/>
        </w:rPr>
        <w:t>est un</w:t>
      </w:r>
      <w:r>
        <w:rPr>
          <w:rFonts w:ascii="Arial" w:hAnsi="Arial" w:cs="Arial"/>
          <w:b/>
          <w:color w:val="C00000"/>
          <w:sz w:val="18"/>
          <w:szCs w:val="18"/>
        </w:rPr>
        <w:t xml:space="preserve"> </w:t>
      </w:r>
      <w:r>
        <w:rPr>
          <w:rFonts w:ascii="Arial" w:hAnsi="Arial" w:cs="Arial"/>
          <w:b/>
          <w:sz w:val="18"/>
          <w:szCs w:val="18"/>
        </w:rPr>
        <w:t>fournisseur international de premier plan de solutions réseau bout en bout pour l'Internet des Objets</w:t>
      </w:r>
      <w:r>
        <w:rPr>
          <w:rFonts w:ascii="Arial" w:hAnsi="Arial" w:cs="Arial"/>
          <w:sz w:val="18"/>
          <w:szCs w:val="18"/>
        </w:rPr>
        <w:t xml:space="preserve"> (Internet of </w:t>
      </w:r>
      <w:proofErr w:type="spellStart"/>
      <w:r>
        <w:rPr>
          <w:rFonts w:ascii="Arial" w:hAnsi="Arial" w:cs="Arial"/>
          <w:sz w:val="18"/>
          <w:szCs w:val="18"/>
        </w:rPr>
        <w:t>Things</w:t>
      </w:r>
      <w:proofErr w:type="spellEnd"/>
      <w:r>
        <w:rPr>
          <w:rFonts w:ascii="Arial" w:hAnsi="Arial" w:cs="Arial"/>
          <w:sz w:val="18"/>
          <w:szCs w:val="18"/>
        </w:rPr>
        <w:t xml:space="preserve"> - IoT), à destination des opérateurs télécoms, des entreprises et des autorités publiques du monde entier. </w:t>
      </w:r>
    </w:p>
    <w:p w:rsidR="00F91D08" w:rsidRDefault="00F91D08" w:rsidP="00F91D08">
      <w:pPr>
        <w:spacing w:after="0" w:line="240" w:lineRule="auto"/>
        <w:jc w:val="both"/>
        <w:rPr>
          <w:rFonts w:ascii="Arial" w:hAnsi="Arial" w:cs="Arial"/>
          <w:sz w:val="18"/>
          <w:szCs w:val="18"/>
        </w:rPr>
      </w:pPr>
      <w:r>
        <w:rPr>
          <w:rFonts w:ascii="Arial" w:hAnsi="Arial" w:cs="Arial"/>
          <w:b/>
          <w:sz w:val="18"/>
          <w:szCs w:val="18"/>
        </w:rPr>
        <w:t xml:space="preserve">Sa gamme croissante de services IoT clef-en main </w:t>
      </w:r>
      <w:r>
        <w:rPr>
          <w:rFonts w:ascii="Arial" w:hAnsi="Arial" w:cs="Arial"/>
          <w:sz w:val="18"/>
          <w:szCs w:val="18"/>
        </w:rPr>
        <w:t xml:space="preserve">couvrant la planification du réseau, sa conception et sa gestion opérationnelle enrichissent les performances de son offre d’infrastructure de classe opérateur, leader sur le marché. </w:t>
      </w:r>
    </w:p>
    <w:p w:rsidR="00F91D08" w:rsidRDefault="00F91D08" w:rsidP="00F91D08">
      <w:pPr>
        <w:spacing w:after="0" w:line="240" w:lineRule="auto"/>
        <w:jc w:val="both"/>
        <w:rPr>
          <w:rFonts w:ascii="Arial" w:hAnsi="Arial" w:cs="Arial"/>
          <w:sz w:val="18"/>
          <w:szCs w:val="18"/>
        </w:rPr>
      </w:pPr>
    </w:p>
    <w:p w:rsidR="00F91D08" w:rsidRDefault="00F91D08" w:rsidP="00F91D08">
      <w:pPr>
        <w:spacing w:after="0" w:line="240" w:lineRule="auto"/>
        <w:jc w:val="both"/>
        <w:rPr>
          <w:rFonts w:ascii="Arial" w:hAnsi="Arial" w:cs="Arial"/>
          <w:sz w:val="18"/>
          <w:szCs w:val="18"/>
        </w:rPr>
      </w:pPr>
      <w:proofErr w:type="spellStart"/>
      <w:r>
        <w:rPr>
          <w:rFonts w:ascii="Arial" w:hAnsi="Arial" w:cs="Arial"/>
          <w:b/>
          <w:color w:val="C00000"/>
          <w:sz w:val="18"/>
          <w:szCs w:val="18"/>
        </w:rPr>
        <w:t>Mercate</w:t>
      </w:r>
      <w:proofErr w:type="spellEnd"/>
      <w:r>
        <w:rPr>
          <w:rFonts w:ascii="Arial" w:hAnsi="Arial" w:cs="Arial"/>
          <w:b/>
          <w:color w:val="C00000"/>
          <w:sz w:val="18"/>
          <w:szCs w:val="18"/>
        </w:rPr>
        <w:t> </w:t>
      </w:r>
      <w:r>
        <w:rPr>
          <w:rFonts w:ascii="Arial" w:hAnsi="Arial" w:cs="Arial"/>
          <w:b/>
          <w:sz w:val="18"/>
          <w:szCs w:val="18"/>
        </w:rPr>
        <w:t>présente</w:t>
      </w:r>
      <w:r>
        <w:rPr>
          <w:rFonts w:ascii="Arial" w:hAnsi="Arial" w:cs="Arial"/>
          <w:b/>
          <w:color w:val="C00000"/>
          <w:sz w:val="18"/>
          <w:szCs w:val="18"/>
        </w:rPr>
        <w:t xml:space="preserve"> </w:t>
      </w:r>
      <w:r>
        <w:rPr>
          <w:rFonts w:ascii="Arial" w:hAnsi="Arial" w:cs="Arial"/>
          <w:b/>
          <w:sz w:val="18"/>
          <w:szCs w:val="18"/>
        </w:rPr>
        <w:t>son tout nouvel appareil de dépollution de l’air intérieur</w:t>
      </w:r>
      <w:r>
        <w:rPr>
          <w:rFonts w:ascii="Arial" w:hAnsi="Arial" w:cs="Arial"/>
          <w:sz w:val="18"/>
          <w:szCs w:val="18"/>
        </w:rPr>
        <w:t xml:space="preserve"> </w:t>
      </w:r>
      <w:r>
        <w:rPr>
          <w:rFonts w:ascii="Arial" w:hAnsi="Arial" w:cs="Arial"/>
          <w:b/>
          <w:sz w:val="18"/>
          <w:szCs w:val="18"/>
        </w:rPr>
        <w:t>evO</w:t>
      </w:r>
      <w:r>
        <w:rPr>
          <w:rFonts w:ascii="Arial" w:hAnsi="Arial" w:cs="Arial"/>
          <w:b/>
          <w:sz w:val="18"/>
          <w:szCs w:val="18"/>
          <w:vertAlign w:val="subscript"/>
        </w:rPr>
        <w:t xml:space="preserve">2. </w:t>
      </w:r>
      <w:r>
        <w:rPr>
          <w:rFonts w:ascii="Arial" w:hAnsi="Arial" w:cs="Arial"/>
          <w:sz w:val="18"/>
          <w:szCs w:val="18"/>
        </w:rPr>
        <w:t xml:space="preserve">Basé sur la technologie brevetée AOP* (Advanced </w:t>
      </w:r>
      <w:proofErr w:type="spellStart"/>
      <w:r>
        <w:rPr>
          <w:rFonts w:ascii="Arial" w:hAnsi="Arial" w:cs="Arial"/>
          <w:sz w:val="18"/>
          <w:szCs w:val="18"/>
        </w:rPr>
        <w:t>Oxidation</w:t>
      </w:r>
      <w:proofErr w:type="spellEnd"/>
      <w:r>
        <w:rPr>
          <w:rFonts w:ascii="Arial" w:hAnsi="Arial" w:cs="Arial"/>
          <w:sz w:val="18"/>
          <w:szCs w:val="18"/>
        </w:rPr>
        <w:t xml:space="preserve"> Process), développée en collaboration avec des laboratoires du CRNS ou de l’INSERM, evO</w:t>
      </w:r>
      <w:r>
        <w:rPr>
          <w:rFonts w:ascii="Arial" w:hAnsi="Arial" w:cs="Arial"/>
          <w:sz w:val="18"/>
          <w:szCs w:val="18"/>
          <w:vertAlign w:val="subscript"/>
        </w:rPr>
        <w:t>2</w:t>
      </w:r>
      <w:r>
        <w:rPr>
          <w:rFonts w:ascii="Arial" w:hAnsi="Arial" w:cs="Arial"/>
          <w:sz w:val="18"/>
          <w:szCs w:val="18"/>
        </w:rPr>
        <w:t xml:space="preserve"> est particulièrement adapté aux ERP (Etablissement Recevant du Public) comme les crèches, les écoles, les EPHAD, les espaces de </w:t>
      </w:r>
      <w:proofErr w:type="spellStart"/>
      <w:r>
        <w:rPr>
          <w:rFonts w:ascii="Arial" w:hAnsi="Arial" w:cs="Arial"/>
          <w:sz w:val="18"/>
          <w:szCs w:val="18"/>
        </w:rPr>
        <w:t>co-working</w:t>
      </w:r>
      <w:proofErr w:type="spellEnd"/>
      <w:r>
        <w:rPr>
          <w:rFonts w:ascii="Arial" w:hAnsi="Arial" w:cs="Arial"/>
          <w:sz w:val="18"/>
          <w:szCs w:val="18"/>
        </w:rPr>
        <w:t>. L’evO</w:t>
      </w:r>
      <w:r>
        <w:rPr>
          <w:rFonts w:ascii="Arial" w:hAnsi="Arial" w:cs="Arial"/>
          <w:sz w:val="18"/>
          <w:szCs w:val="18"/>
          <w:vertAlign w:val="subscript"/>
        </w:rPr>
        <w:t>2</w:t>
      </w:r>
      <w:r>
        <w:rPr>
          <w:rFonts w:ascii="Arial" w:hAnsi="Arial" w:cs="Arial"/>
          <w:sz w:val="18"/>
          <w:szCs w:val="18"/>
        </w:rPr>
        <w:t xml:space="preserve"> élimine réellement les polluants chimiques et biologiques, pour assainir l’air durablement.</w:t>
      </w:r>
    </w:p>
    <w:p w:rsidR="00F91D08" w:rsidRDefault="00F91D08" w:rsidP="00F91D08">
      <w:pPr>
        <w:spacing w:after="0" w:line="240" w:lineRule="auto"/>
        <w:jc w:val="both"/>
        <w:rPr>
          <w:rFonts w:ascii="Arial" w:hAnsi="Arial" w:cs="Arial"/>
          <w:sz w:val="18"/>
          <w:szCs w:val="18"/>
        </w:rPr>
      </w:pPr>
    </w:p>
    <w:p w:rsidR="00F91D08" w:rsidRDefault="00F91D08" w:rsidP="00F91D08">
      <w:pPr>
        <w:spacing w:after="0" w:line="240" w:lineRule="auto"/>
        <w:jc w:val="both"/>
        <w:rPr>
          <w:rFonts w:ascii="Arial" w:eastAsia="Times New Roman" w:hAnsi="Arial" w:cs="Arial"/>
          <w:b/>
          <w:sz w:val="18"/>
          <w:szCs w:val="18"/>
        </w:rPr>
      </w:pPr>
      <w:bookmarkStart w:id="1" w:name="_Hlk522900609"/>
      <w:proofErr w:type="spellStart"/>
      <w:r>
        <w:rPr>
          <w:rFonts w:ascii="Arial" w:eastAsia="Times New Roman" w:hAnsi="Arial" w:cs="Arial"/>
          <w:b/>
          <w:color w:val="C00000"/>
          <w:sz w:val="18"/>
          <w:szCs w:val="18"/>
        </w:rPr>
        <w:lastRenderedPageBreak/>
        <w:t>Micropole</w:t>
      </w:r>
      <w:proofErr w:type="spellEnd"/>
      <w:r>
        <w:rPr>
          <w:rFonts w:ascii="Arial" w:eastAsia="Times New Roman" w:hAnsi="Arial" w:cs="Arial"/>
          <w:b/>
          <w:color w:val="C00000"/>
          <w:sz w:val="18"/>
          <w:szCs w:val="18"/>
        </w:rPr>
        <w:t xml:space="preserve"> Groupe </w:t>
      </w:r>
      <w:r>
        <w:rPr>
          <w:rFonts w:ascii="Arial" w:eastAsia="Times New Roman" w:hAnsi="Arial" w:cs="Arial"/>
          <w:b/>
          <w:sz w:val="18"/>
          <w:szCs w:val="18"/>
        </w:rPr>
        <w:t>présente</w:t>
      </w:r>
      <w:r>
        <w:rPr>
          <w:rFonts w:ascii="Arial" w:eastAsia="Times New Roman" w:hAnsi="Arial" w:cs="Arial"/>
          <w:b/>
          <w:color w:val="C00000"/>
          <w:sz w:val="18"/>
          <w:szCs w:val="18"/>
        </w:rPr>
        <w:t xml:space="preserve"> </w:t>
      </w:r>
      <w:proofErr w:type="spellStart"/>
      <w:r>
        <w:rPr>
          <w:rFonts w:ascii="Arial" w:eastAsia="Times New Roman" w:hAnsi="Arial" w:cs="Arial"/>
          <w:b/>
          <w:sz w:val="18"/>
          <w:szCs w:val="18"/>
        </w:rPr>
        <w:t>Movin’City</w:t>
      </w:r>
      <w:proofErr w:type="spellEnd"/>
      <w:r>
        <w:rPr>
          <w:rFonts w:ascii="Arial" w:eastAsia="Times New Roman" w:hAnsi="Arial" w:cs="Arial"/>
          <w:b/>
          <w:sz w:val="18"/>
          <w:szCs w:val="18"/>
        </w:rPr>
        <w:t xml:space="preserve">, </w:t>
      </w:r>
      <w:r>
        <w:rPr>
          <w:rFonts w:ascii="Arial" w:hAnsi="Arial" w:cs="Arial"/>
          <w:sz w:val="18"/>
          <w:szCs w:val="18"/>
        </w:rPr>
        <w:t xml:space="preserve">des solutions digitales permettant de répondre aux enjeux de la mobilité, de la valorisation du territoire et des infrastructures publiques ou touristiques. </w:t>
      </w:r>
    </w:p>
    <w:p w:rsidR="00F91D08" w:rsidRDefault="00F91D08" w:rsidP="00F91D08">
      <w:pPr>
        <w:spacing w:after="0" w:line="240" w:lineRule="auto"/>
        <w:jc w:val="both"/>
        <w:rPr>
          <w:rFonts w:ascii="Arial" w:hAnsi="Arial" w:cs="Arial"/>
          <w:sz w:val="18"/>
          <w:szCs w:val="18"/>
        </w:rPr>
      </w:pPr>
      <w:r>
        <w:rPr>
          <w:rFonts w:ascii="Arial" w:hAnsi="Arial" w:cs="Arial"/>
          <w:sz w:val="18"/>
          <w:szCs w:val="18"/>
        </w:rPr>
        <w:t xml:space="preserve">Dès aujourd'hui et dans les années à venir, les collectivités doivent réinventer leurs modèles pour répondre à des changements d'usagers (augmentation de la population, congestion du trafic, tourisme de proximité…). </w:t>
      </w:r>
    </w:p>
    <w:p w:rsidR="00F91D08" w:rsidRDefault="00F91D08" w:rsidP="00F91D08">
      <w:pPr>
        <w:spacing w:after="0" w:line="240" w:lineRule="auto"/>
        <w:jc w:val="both"/>
        <w:rPr>
          <w:rFonts w:ascii="Arial" w:hAnsi="Arial" w:cs="Arial"/>
          <w:sz w:val="18"/>
          <w:szCs w:val="18"/>
        </w:rPr>
      </w:pPr>
      <w:r>
        <w:rPr>
          <w:rFonts w:ascii="Arial" w:hAnsi="Arial" w:cs="Arial"/>
          <w:sz w:val="18"/>
          <w:szCs w:val="18"/>
        </w:rPr>
        <w:t xml:space="preserve">Depuis un mobile ou un desktop, </w:t>
      </w:r>
      <w:proofErr w:type="spellStart"/>
      <w:r>
        <w:rPr>
          <w:rFonts w:ascii="Arial" w:hAnsi="Arial" w:cs="Arial"/>
          <w:sz w:val="18"/>
          <w:szCs w:val="18"/>
        </w:rPr>
        <w:t>Movin’City</w:t>
      </w:r>
      <w:proofErr w:type="spellEnd"/>
      <w:r>
        <w:rPr>
          <w:rFonts w:ascii="Arial" w:hAnsi="Arial" w:cs="Arial"/>
          <w:sz w:val="18"/>
          <w:szCs w:val="18"/>
        </w:rPr>
        <w:t xml:space="preserve"> offre aux usagers la capacité d'exploiter les réseaux de transport en commun à travers l'intégration de </w:t>
      </w:r>
      <w:r>
        <w:rPr>
          <w:rFonts w:ascii="Arial" w:hAnsi="Arial" w:cs="Arial"/>
          <w:b/>
          <w:bCs/>
          <w:sz w:val="18"/>
          <w:szCs w:val="18"/>
        </w:rPr>
        <w:t>solutions de gestion de contenu</w:t>
      </w:r>
      <w:r>
        <w:rPr>
          <w:rFonts w:ascii="Arial" w:hAnsi="Arial" w:cs="Arial"/>
          <w:sz w:val="18"/>
          <w:szCs w:val="18"/>
        </w:rPr>
        <w:t>, de solutions </w:t>
      </w:r>
      <w:r>
        <w:rPr>
          <w:rFonts w:ascii="Arial" w:hAnsi="Arial" w:cs="Arial"/>
          <w:b/>
          <w:bCs/>
          <w:sz w:val="18"/>
          <w:szCs w:val="18"/>
        </w:rPr>
        <w:t>cartographiques</w:t>
      </w:r>
      <w:r>
        <w:rPr>
          <w:rFonts w:ascii="Arial" w:hAnsi="Arial" w:cs="Arial"/>
          <w:sz w:val="18"/>
          <w:szCs w:val="18"/>
        </w:rPr>
        <w:t>, d'implémentation de vos outils de </w:t>
      </w:r>
      <w:r>
        <w:rPr>
          <w:rFonts w:ascii="Arial" w:hAnsi="Arial" w:cs="Arial"/>
          <w:b/>
          <w:bCs/>
          <w:sz w:val="18"/>
          <w:szCs w:val="18"/>
        </w:rPr>
        <w:t>calcul d’itinéraire</w:t>
      </w:r>
      <w:r>
        <w:rPr>
          <w:rFonts w:ascii="Arial" w:hAnsi="Arial" w:cs="Arial"/>
          <w:sz w:val="18"/>
          <w:szCs w:val="18"/>
        </w:rPr>
        <w:t>, d’information trafic et d'</w:t>
      </w:r>
      <w:r>
        <w:rPr>
          <w:rFonts w:ascii="Arial" w:hAnsi="Arial" w:cs="Arial"/>
          <w:b/>
          <w:bCs/>
          <w:sz w:val="18"/>
          <w:szCs w:val="18"/>
        </w:rPr>
        <w:t>abonnement en ligne</w:t>
      </w:r>
      <w:r>
        <w:rPr>
          <w:rFonts w:ascii="Arial" w:hAnsi="Arial" w:cs="Arial"/>
          <w:sz w:val="18"/>
          <w:szCs w:val="18"/>
        </w:rPr>
        <w:t>.</w:t>
      </w:r>
    </w:p>
    <w:bookmarkEnd w:id="1"/>
    <w:p w:rsidR="00F91D08" w:rsidRDefault="00F91D08" w:rsidP="00F91D08">
      <w:pPr>
        <w:spacing w:after="0" w:line="240" w:lineRule="auto"/>
        <w:jc w:val="both"/>
        <w:rPr>
          <w:rFonts w:ascii="Arial" w:eastAsia="Times New Roman" w:hAnsi="Arial" w:cs="Arial"/>
          <w:b/>
          <w:color w:val="C00000"/>
          <w:sz w:val="18"/>
          <w:szCs w:val="18"/>
        </w:rPr>
      </w:pPr>
    </w:p>
    <w:p w:rsidR="00F91D08" w:rsidRDefault="00F91D08" w:rsidP="00F91D08">
      <w:pPr>
        <w:spacing w:after="0" w:line="240" w:lineRule="auto"/>
        <w:jc w:val="both"/>
        <w:rPr>
          <w:rFonts w:ascii="Arial" w:eastAsia="Times New Roman" w:hAnsi="Arial" w:cs="Arial"/>
          <w:sz w:val="18"/>
          <w:szCs w:val="18"/>
        </w:rPr>
      </w:pPr>
      <w:r>
        <w:rPr>
          <w:rFonts w:ascii="Arial" w:eastAsia="Times New Roman" w:hAnsi="Arial" w:cs="Arial"/>
          <w:b/>
          <w:color w:val="C00000"/>
          <w:sz w:val="18"/>
          <w:szCs w:val="18"/>
        </w:rPr>
        <w:t>Nokia :</w:t>
      </w:r>
      <w:r>
        <w:rPr>
          <w:rFonts w:ascii="Arial" w:eastAsia="Times New Roman" w:hAnsi="Arial" w:cs="Arial"/>
          <w:b/>
          <w:sz w:val="18"/>
          <w:szCs w:val="18"/>
        </w:rPr>
        <w:t xml:space="preserve"> Les Nokia Bell </w:t>
      </w:r>
      <w:proofErr w:type="spellStart"/>
      <w:r>
        <w:rPr>
          <w:rFonts w:ascii="Arial" w:eastAsia="Times New Roman" w:hAnsi="Arial" w:cs="Arial"/>
          <w:b/>
          <w:sz w:val="18"/>
          <w:szCs w:val="18"/>
        </w:rPr>
        <w:t>Labs</w:t>
      </w:r>
      <w:proofErr w:type="spellEnd"/>
      <w:r>
        <w:rPr>
          <w:rFonts w:ascii="Arial" w:eastAsia="Times New Roman" w:hAnsi="Arial" w:cs="Arial"/>
          <w:b/>
          <w:sz w:val="18"/>
          <w:szCs w:val="18"/>
        </w:rPr>
        <w:t xml:space="preserve"> </w:t>
      </w:r>
      <w:r>
        <w:rPr>
          <w:rFonts w:ascii="Arial" w:eastAsia="Times New Roman" w:hAnsi="Arial" w:cs="Arial"/>
          <w:sz w:val="18"/>
          <w:szCs w:val="18"/>
        </w:rPr>
        <w:t>dessinent l’avenir des télécommunications et des réseaux dans le monde. Ils sont à l’origine de découvertes majeures qui ont révolutionné le monde des télécommunications.</w:t>
      </w:r>
    </w:p>
    <w:p w:rsidR="00F91D08" w:rsidRDefault="00F91D08" w:rsidP="00F91D08">
      <w:pPr>
        <w:spacing w:after="0" w:line="240" w:lineRule="auto"/>
        <w:jc w:val="both"/>
        <w:rPr>
          <w:rFonts w:ascii="Arial" w:hAnsi="Arial" w:cs="Arial"/>
          <w:bCs/>
          <w:sz w:val="18"/>
          <w:szCs w:val="18"/>
        </w:rPr>
      </w:pPr>
      <w:r>
        <w:rPr>
          <w:rFonts w:ascii="Arial" w:eastAsia="Times New Roman" w:hAnsi="Arial" w:cs="Arial"/>
          <w:sz w:val="18"/>
          <w:szCs w:val="18"/>
        </w:rPr>
        <w:t xml:space="preserve">La solution </w:t>
      </w:r>
      <w:r>
        <w:rPr>
          <w:rFonts w:ascii="Arial" w:eastAsia="Times New Roman" w:hAnsi="Arial" w:cs="Arial"/>
          <w:b/>
          <w:bCs/>
          <w:sz w:val="18"/>
          <w:szCs w:val="18"/>
        </w:rPr>
        <w:t xml:space="preserve">Nokia </w:t>
      </w:r>
      <w:proofErr w:type="spellStart"/>
      <w:r>
        <w:rPr>
          <w:rFonts w:ascii="Arial" w:eastAsia="Times New Roman" w:hAnsi="Arial" w:cs="Arial"/>
          <w:b/>
          <w:bCs/>
          <w:sz w:val="18"/>
          <w:szCs w:val="18"/>
        </w:rPr>
        <w:t>AirScale</w:t>
      </w:r>
      <w:proofErr w:type="spellEnd"/>
      <w:r>
        <w:rPr>
          <w:rFonts w:ascii="Arial" w:eastAsia="Times New Roman" w:hAnsi="Arial" w:cs="Arial"/>
          <w:b/>
          <w:bCs/>
          <w:sz w:val="18"/>
          <w:szCs w:val="18"/>
        </w:rPr>
        <w:t xml:space="preserve"> Wi-Fi, </w:t>
      </w:r>
      <w:r>
        <w:rPr>
          <w:rFonts w:ascii="Arial" w:eastAsia="Times New Roman" w:hAnsi="Arial" w:cs="Arial"/>
          <w:bCs/>
          <w:sz w:val="18"/>
          <w:szCs w:val="18"/>
        </w:rPr>
        <w:t>a été conçu pour simplifier le</w:t>
      </w:r>
      <w:r>
        <w:rPr>
          <w:rFonts w:ascii="Arial" w:eastAsia="Times New Roman" w:hAnsi="Arial" w:cs="Arial"/>
          <w:sz w:val="18"/>
          <w:szCs w:val="18"/>
        </w:rPr>
        <w:t xml:space="preserve"> déploiement et la gestion d’un service Wi-Fi de qualité, grâce à : </w:t>
      </w:r>
      <w:r>
        <w:rPr>
          <w:rFonts w:ascii="Arial" w:hAnsi="Arial" w:cs="Arial"/>
          <w:bCs/>
          <w:sz w:val="18"/>
          <w:szCs w:val="18"/>
        </w:rPr>
        <w:t xml:space="preserve">Des points d’accès Wi-Fi à l’état de l’art, bénéficiant de l’expertise Nokia dans le domaine des communications </w:t>
      </w:r>
      <w:proofErr w:type="spellStart"/>
      <w:proofErr w:type="gramStart"/>
      <w:r>
        <w:rPr>
          <w:rFonts w:ascii="Arial" w:hAnsi="Arial" w:cs="Arial"/>
          <w:bCs/>
          <w:sz w:val="18"/>
          <w:szCs w:val="18"/>
        </w:rPr>
        <w:t>mobiles..</w:t>
      </w:r>
      <w:proofErr w:type="gramEnd"/>
      <w:r>
        <w:rPr>
          <w:rFonts w:ascii="Arial" w:hAnsi="Arial" w:cs="Arial"/>
          <w:bCs/>
          <w:sz w:val="18"/>
          <w:szCs w:val="18"/>
        </w:rPr>
        <w:t>Des</w:t>
      </w:r>
      <w:proofErr w:type="spellEnd"/>
      <w:r>
        <w:rPr>
          <w:rFonts w:ascii="Arial" w:hAnsi="Arial" w:cs="Arial"/>
          <w:bCs/>
          <w:sz w:val="18"/>
          <w:szCs w:val="18"/>
        </w:rPr>
        <w:t xml:space="preserve"> services d’exploitation et de gestion de votre infrastructure Wi-Fi, avec une tarification à l’usage. La possibilité d’opter pour un contrôleur sur site, ce qui permet une intégration aisée dans votre système IT existant.</w:t>
      </w:r>
    </w:p>
    <w:p w:rsidR="00F91D08" w:rsidRDefault="00F91D08" w:rsidP="00F91D08">
      <w:pPr>
        <w:spacing w:after="0" w:line="240" w:lineRule="auto"/>
        <w:jc w:val="both"/>
        <w:rPr>
          <w:rFonts w:ascii="Arial" w:eastAsia="Times New Roman" w:hAnsi="Arial" w:cs="Arial"/>
          <w:sz w:val="18"/>
          <w:szCs w:val="18"/>
        </w:rPr>
      </w:pPr>
    </w:p>
    <w:p w:rsidR="00F91D08" w:rsidRDefault="00F91D08" w:rsidP="00F91D08">
      <w:pPr>
        <w:spacing w:after="0" w:line="240" w:lineRule="auto"/>
        <w:jc w:val="both"/>
        <w:rPr>
          <w:rFonts w:ascii="Arial" w:hAnsi="Arial" w:cs="Arial"/>
          <w:sz w:val="18"/>
          <w:szCs w:val="18"/>
        </w:rPr>
      </w:pPr>
      <w:proofErr w:type="spellStart"/>
      <w:r>
        <w:rPr>
          <w:rFonts w:ascii="Arial" w:hAnsi="Arial" w:cs="Arial"/>
          <w:b/>
          <w:color w:val="C00000"/>
          <w:sz w:val="18"/>
          <w:szCs w:val="18"/>
        </w:rPr>
        <w:t>OpenDataSoft</w:t>
      </w:r>
      <w:proofErr w:type="spellEnd"/>
      <w:r>
        <w:rPr>
          <w:rFonts w:ascii="Arial" w:hAnsi="Arial" w:cs="Arial"/>
          <w:b/>
          <w:color w:val="C00000"/>
          <w:sz w:val="18"/>
          <w:szCs w:val="18"/>
        </w:rPr>
        <w:t> :</w:t>
      </w:r>
      <w:r>
        <w:rPr>
          <w:rFonts w:ascii="Arial" w:hAnsi="Arial" w:cs="Arial"/>
          <w:b/>
          <w:sz w:val="18"/>
          <w:szCs w:val="18"/>
        </w:rPr>
        <w:t xml:space="preserve"> </w:t>
      </w:r>
      <w:r>
        <w:rPr>
          <w:rFonts w:ascii="Arial" w:hAnsi="Arial" w:cs="Arial"/>
          <w:sz w:val="18"/>
          <w:szCs w:val="18"/>
        </w:rPr>
        <w:t xml:space="preserve">offre aux villes, aux entreprises et à leurs partenaires </w:t>
      </w:r>
      <w:r>
        <w:rPr>
          <w:rFonts w:ascii="Arial" w:hAnsi="Arial" w:cs="Arial"/>
          <w:b/>
          <w:sz w:val="18"/>
          <w:szCs w:val="18"/>
        </w:rPr>
        <w:t>une plateforme prête à l’emploi</w:t>
      </w:r>
      <w:r>
        <w:rPr>
          <w:rFonts w:ascii="Arial" w:hAnsi="Arial" w:cs="Arial"/>
          <w:sz w:val="18"/>
          <w:szCs w:val="18"/>
        </w:rPr>
        <w:t xml:space="preserve"> pour gérer le partage et la diffusion des données, et démocratiser leur accès auprès du plus grand nombre (via des visualisations, des cartes, et des APIs). L'interface de notre plateforme a vocation à être utilisé par les métiers pour les métiers. </w:t>
      </w:r>
    </w:p>
    <w:p w:rsidR="00F91D08" w:rsidRDefault="00F91D08" w:rsidP="00F91D08">
      <w:pPr>
        <w:spacing w:after="0" w:line="240" w:lineRule="auto"/>
        <w:jc w:val="both"/>
        <w:rPr>
          <w:rFonts w:ascii="Arial" w:hAnsi="Arial" w:cs="Arial"/>
          <w:sz w:val="18"/>
          <w:szCs w:val="18"/>
        </w:rPr>
      </w:pPr>
    </w:p>
    <w:p w:rsidR="00F91D08" w:rsidRDefault="00F91D08" w:rsidP="00F91D08">
      <w:pPr>
        <w:pStyle w:val="Default"/>
        <w:jc w:val="both"/>
        <w:rPr>
          <w:rFonts w:ascii="Arial" w:hAnsi="Arial" w:cs="Arial"/>
          <w:sz w:val="18"/>
          <w:szCs w:val="18"/>
        </w:rPr>
      </w:pPr>
      <w:proofErr w:type="spellStart"/>
      <w:r>
        <w:rPr>
          <w:rFonts w:ascii="Arial" w:hAnsi="Arial" w:cs="Arial"/>
          <w:b/>
          <w:iCs/>
          <w:color w:val="C00000"/>
          <w:sz w:val="18"/>
          <w:szCs w:val="18"/>
        </w:rPr>
        <w:t>Qmatic</w:t>
      </w:r>
      <w:proofErr w:type="spellEnd"/>
      <w:r>
        <w:rPr>
          <w:rFonts w:ascii="Arial" w:hAnsi="Arial" w:cs="Arial"/>
          <w:b/>
          <w:iCs/>
          <w:color w:val="auto"/>
          <w:sz w:val="18"/>
          <w:szCs w:val="18"/>
        </w:rPr>
        <w:t> </w:t>
      </w:r>
      <w:r>
        <w:rPr>
          <w:rFonts w:ascii="Arial" w:hAnsi="Arial" w:cs="Arial"/>
          <w:b/>
          <w:color w:val="auto"/>
          <w:sz w:val="18"/>
          <w:szCs w:val="18"/>
        </w:rPr>
        <w:t>présente</w:t>
      </w:r>
      <w:r>
        <w:rPr>
          <w:rFonts w:ascii="Arial" w:hAnsi="Arial" w:cs="Arial"/>
          <w:b/>
          <w:color w:val="C00000"/>
          <w:sz w:val="18"/>
          <w:szCs w:val="18"/>
        </w:rPr>
        <w:t xml:space="preserve"> </w:t>
      </w:r>
      <w:r>
        <w:rPr>
          <w:rFonts w:ascii="Arial" w:hAnsi="Arial" w:cs="Arial"/>
          <w:b/>
          <w:sz w:val="18"/>
          <w:szCs w:val="18"/>
        </w:rPr>
        <w:t xml:space="preserve">Orchestra 7 </w:t>
      </w:r>
      <w:r>
        <w:rPr>
          <w:rFonts w:ascii="Arial" w:hAnsi="Arial" w:cs="Arial"/>
          <w:sz w:val="18"/>
          <w:szCs w:val="18"/>
        </w:rPr>
        <w:t xml:space="preserve">une plateforme modulable et évolutive. Que vous ayez besoin d’un système de gestion de file d’attente simple et ultra fluide ou d’une expérience client complète à la fois digitale et physique, intégrée en toute transparence dans vos systèmes existants et fournissant une intelligence d’entreprise puissante, Orchestra 7 saura vous accompagner au fil du temps. </w:t>
      </w:r>
    </w:p>
    <w:p w:rsidR="00F91D08" w:rsidRDefault="00F91D08" w:rsidP="00F91D08">
      <w:pPr>
        <w:pStyle w:val="Default"/>
        <w:jc w:val="both"/>
        <w:rPr>
          <w:rFonts w:ascii="Arial" w:hAnsi="Arial" w:cs="Arial"/>
          <w:sz w:val="18"/>
          <w:szCs w:val="18"/>
        </w:rPr>
      </w:pPr>
      <w:r>
        <w:rPr>
          <w:rFonts w:ascii="Arial" w:hAnsi="Arial" w:cs="Arial"/>
          <w:b/>
          <w:sz w:val="18"/>
          <w:szCs w:val="18"/>
        </w:rPr>
        <w:t>Solo :</w:t>
      </w:r>
      <w:r>
        <w:rPr>
          <w:rFonts w:ascii="Arial" w:hAnsi="Arial" w:cs="Arial"/>
          <w:sz w:val="18"/>
          <w:szCs w:val="18"/>
        </w:rPr>
        <w:t xml:space="preserve"> Conçu pour être déployé dans votre organisation, notre système modulable Solo organise les files d'attente et fournit de précieuses informations de gestion. Solo est une solution économique, facile à installer, qui rationalise et renseigne votre environnement de travail. Elle évolue avec vous, à mesure que vos besoins changent.</w:t>
      </w:r>
    </w:p>
    <w:p w:rsidR="00F91D08" w:rsidRDefault="00F91D08" w:rsidP="00F91D08">
      <w:pPr>
        <w:spacing w:after="0" w:line="240" w:lineRule="auto"/>
        <w:jc w:val="both"/>
        <w:rPr>
          <w:rFonts w:ascii="Arial" w:hAnsi="Arial" w:cs="Arial"/>
          <w:b/>
          <w:color w:val="C00000"/>
          <w:sz w:val="18"/>
          <w:szCs w:val="18"/>
        </w:rPr>
      </w:pPr>
    </w:p>
    <w:p w:rsidR="00F91D08" w:rsidRDefault="00F91D08" w:rsidP="00F91D08">
      <w:pPr>
        <w:spacing w:after="0" w:line="240" w:lineRule="auto"/>
        <w:jc w:val="both"/>
        <w:rPr>
          <w:rFonts w:ascii="Arial" w:hAnsi="Arial" w:cs="Arial"/>
          <w:b/>
          <w:sz w:val="18"/>
          <w:szCs w:val="18"/>
        </w:rPr>
      </w:pPr>
      <w:proofErr w:type="spellStart"/>
      <w:r>
        <w:rPr>
          <w:rFonts w:ascii="Arial" w:hAnsi="Arial" w:cs="Arial"/>
          <w:b/>
          <w:color w:val="C00000"/>
          <w:sz w:val="18"/>
          <w:szCs w:val="18"/>
        </w:rPr>
        <w:t>Robeau</w:t>
      </w:r>
      <w:proofErr w:type="spellEnd"/>
      <w:r>
        <w:rPr>
          <w:rFonts w:ascii="Arial" w:hAnsi="Arial" w:cs="Arial"/>
          <w:b/>
          <w:color w:val="C00000"/>
          <w:sz w:val="18"/>
          <w:szCs w:val="18"/>
        </w:rPr>
        <w:t> </w:t>
      </w:r>
      <w:r>
        <w:rPr>
          <w:rFonts w:ascii="Arial" w:hAnsi="Arial" w:cs="Arial"/>
          <w:b/>
          <w:sz w:val="18"/>
          <w:szCs w:val="18"/>
        </w:rPr>
        <w:t>présente un</w:t>
      </w:r>
      <w:r>
        <w:rPr>
          <w:rFonts w:ascii="Arial" w:hAnsi="Arial" w:cs="Arial"/>
          <w:b/>
          <w:color w:val="C00000"/>
          <w:sz w:val="18"/>
          <w:szCs w:val="18"/>
        </w:rPr>
        <w:t xml:space="preserve"> </w:t>
      </w:r>
      <w:r>
        <w:rPr>
          <w:rFonts w:ascii="Arial" w:hAnsi="Arial" w:cs="Arial"/>
          <w:b/>
          <w:bCs/>
          <w:color w:val="000000"/>
          <w:sz w:val="18"/>
          <w:szCs w:val="18"/>
        </w:rPr>
        <w:t xml:space="preserve">affichage instantané de la consommation d’eau </w:t>
      </w:r>
      <w:r>
        <w:rPr>
          <w:rFonts w:ascii="Arial" w:hAnsi="Arial" w:cs="Arial"/>
          <w:b/>
          <w:color w:val="000000"/>
          <w:sz w:val="18"/>
          <w:szCs w:val="18"/>
        </w:rPr>
        <w:t xml:space="preserve">par point d’eau </w:t>
      </w:r>
      <w:r>
        <w:rPr>
          <w:rFonts w:ascii="Arial" w:hAnsi="Arial" w:cs="Arial"/>
          <w:color w:val="000000"/>
          <w:sz w:val="18"/>
          <w:szCs w:val="18"/>
        </w:rPr>
        <w:t xml:space="preserve">(robinet, douche, consommation globale d’une chambre, d’un étage…), où que vous soyez, sur vos </w:t>
      </w:r>
      <w:proofErr w:type="spellStart"/>
      <w:r>
        <w:rPr>
          <w:rFonts w:ascii="Arial" w:hAnsi="Arial" w:cs="Arial"/>
          <w:color w:val="000000"/>
          <w:sz w:val="18"/>
          <w:szCs w:val="18"/>
        </w:rPr>
        <w:t>devices</w:t>
      </w:r>
      <w:proofErr w:type="spellEnd"/>
      <w:r>
        <w:rPr>
          <w:rFonts w:ascii="Arial" w:hAnsi="Arial" w:cs="Arial"/>
          <w:color w:val="000000"/>
          <w:sz w:val="18"/>
          <w:szCs w:val="18"/>
        </w:rPr>
        <w:t xml:space="preserve"> (ordinateurs, smartphone, tablette…).</w:t>
      </w:r>
      <w:r>
        <w:rPr>
          <w:rFonts w:ascii="Arial" w:hAnsi="Arial" w:cs="Arial"/>
          <w:b/>
          <w:bCs/>
          <w:color w:val="000000"/>
          <w:sz w:val="18"/>
          <w:szCs w:val="18"/>
        </w:rPr>
        <w:t xml:space="preserve">Alertes configurables en temps/volume </w:t>
      </w:r>
      <w:r>
        <w:rPr>
          <w:rFonts w:ascii="Arial" w:hAnsi="Arial" w:cs="Arial"/>
          <w:color w:val="000000"/>
          <w:sz w:val="18"/>
          <w:szCs w:val="18"/>
        </w:rPr>
        <w:t xml:space="preserve">en cas de comportement anormal de vos robinets : laissés ouverts, chasse d’eau qui coule en continu, </w:t>
      </w:r>
      <w:r>
        <w:rPr>
          <w:rFonts w:ascii="Arial" w:hAnsi="Arial" w:cs="Arial"/>
          <w:b/>
          <w:bCs/>
          <w:color w:val="000000"/>
          <w:sz w:val="18"/>
          <w:szCs w:val="18"/>
        </w:rPr>
        <w:t xml:space="preserve">fuites </w:t>
      </w:r>
      <w:r>
        <w:rPr>
          <w:rFonts w:ascii="Arial" w:hAnsi="Arial" w:cs="Arial"/>
          <w:color w:val="000000"/>
          <w:sz w:val="18"/>
          <w:szCs w:val="18"/>
        </w:rPr>
        <w:t xml:space="preserve">– cela permet d’agir rapidement et de manière localisée afin d’éviter un dégât des eaux important ou un sinistre dans votre propriété. </w:t>
      </w:r>
      <w:r>
        <w:rPr>
          <w:rFonts w:ascii="Arial" w:hAnsi="Arial" w:cs="Arial"/>
          <w:b/>
          <w:bCs/>
          <w:color w:val="000000"/>
          <w:sz w:val="18"/>
          <w:szCs w:val="18"/>
        </w:rPr>
        <w:t xml:space="preserve">Consolidation des données recueillies </w:t>
      </w:r>
      <w:r>
        <w:rPr>
          <w:rFonts w:ascii="Arial" w:hAnsi="Arial" w:cs="Arial"/>
          <w:color w:val="000000"/>
          <w:sz w:val="18"/>
          <w:szCs w:val="18"/>
        </w:rPr>
        <w:t>par jour, semaine, mois, année, de manière à suivre l’évolution et d’agir aux bons endroits en comprenant comment et où est consommée l’eau.</w:t>
      </w:r>
    </w:p>
    <w:p w:rsidR="00F91D08" w:rsidRDefault="00F91D08" w:rsidP="00F91D08">
      <w:pPr>
        <w:spacing w:after="0" w:line="240" w:lineRule="auto"/>
        <w:rPr>
          <w:rFonts w:ascii="Arial" w:hAnsi="Arial" w:cs="Arial"/>
          <w:b/>
          <w:sz w:val="18"/>
          <w:szCs w:val="18"/>
        </w:rPr>
      </w:pPr>
    </w:p>
    <w:p w:rsidR="00F91D08" w:rsidRDefault="00F91D08" w:rsidP="00F91D08">
      <w:pPr>
        <w:spacing w:after="0" w:line="240" w:lineRule="auto"/>
        <w:rPr>
          <w:rFonts w:ascii="Arial" w:hAnsi="Arial" w:cs="Arial"/>
          <w:sz w:val="18"/>
          <w:szCs w:val="18"/>
        </w:rPr>
      </w:pPr>
      <w:proofErr w:type="spellStart"/>
      <w:r>
        <w:rPr>
          <w:rFonts w:ascii="Arial" w:hAnsi="Arial" w:cs="Arial"/>
          <w:b/>
          <w:color w:val="C00000"/>
          <w:sz w:val="18"/>
          <w:szCs w:val="18"/>
        </w:rPr>
        <w:t>Sogelink</w:t>
      </w:r>
      <w:proofErr w:type="spellEnd"/>
      <w:r>
        <w:rPr>
          <w:rFonts w:ascii="Arial" w:hAnsi="Arial" w:cs="Arial"/>
          <w:b/>
          <w:color w:val="C00000"/>
          <w:sz w:val="18"/>
          <w:szCs w:val="18"/>
        </w:rPr>
        <w:t xml:space="preserve"> : </w:t>
      </w:r>
      <w:proofErr w:type="spellStart"/>
      <w:r>
        <w:rPr>
          <w:rFonts w:ascii="Arial" w:hAnsi="Arial" w:cs="Arial"/>
          <w:b/>
          <w:sz w:val="18"/>
          <w:szCs w:val="18"/>
        </w:rPr>
        <w:t>Scodify</w:t>
      </w:r>
      <w:proofErr w:type="spellEnd"/>
      <w:r>
        <w:rPr>
          <w:rFonts w:ascii="Arial" w:hAnsi="Arial" w:cs="Arial"/>
          <w:sz w:val="18"/>
          <w:szCs w:val="18"/>
        </w:rPr>
        <w:t xml:space="preserve"> automatise l’intégration des plans de réseaux au format AutoCAD, DWG, DXF ou Microstation DGN dans les Systèmes d’Informations Géographiques (SIG). Solution clé en main en mode SaaS, </w:t>
      </w:r>
      <w:proofErr w:type="spellStart"/>
      <w:r>
        <w:rPr>
          <w:rFonts w:ascii="Arial" w:hAnsi="Arial" w:cs="Arial"/>
          <w:sz w:val="18"/>
          <w:szCs w:val="18"/>
        </w:rPr>
        <w:t>Scodify</w:t>
      </w:r>
      <w:proofErr w:type="spellEnd"/>
      <w:r>
        <w:rPr>
          <w:rFonts w:ascii="Arial" w:hAnsi="Arial" w:cs="Arial"/>
          <w:sz w:val="18"/>
          <w:szCs w:val="18"/>
        </w:rPr>
        <w:t xml:space="preserve"> analyse, comprend et transforme n’importe quel plan de chantier en des données uniformisées et compatibles avec n’importe quel SIG (ArcGIS, ELYX, QGIS, IMARES, ...).</w:t>
      </w:r>
    </w:p>
    <w:p w:rsidR="00F91D08" w:rsidRDefault="00F91D08" w:rsidP="00F91D08">
      <w:pPr>
        <w:spacing w:after="0" w:line="240" w:lineRule="auto"/>
        <w:jc w:val="both"/>
        <w:rPr>
          <w:rFonts w:ascii="Arial" w:hAnsi="Arial" w:cs="Arial"/>
          <w:b/>
          <w:color w:val="FDC300"/>
          <w:sz w:val="18"/>
          <w:szCs w:val="18"/>
        </w:rPr>
      </w:pPr>
      <w:r>
        <w:rPr>
          <w:rFonts w:ascii="Arial" w:hAnsi="Arial" w:cs="Arial"/>
          <w:b/>
          <w:sz w:val="18"/>
          <w:szCs w:val="18"/>
        </w:rPr>
        <w:t>DICT.fr</w:t>
      </w:r>
      <w:r>
        <w:rPr>
          <w:rFonts w:ascii="Arial" w:hAnsi="Arial" w:cs="Arial"/>
          <w:sz w:val="18"/>
          <w:szCs w:val="18"/>
        </w:rPr>
        <w:t xml:space="preserve"> : Première solution Cloud de dématérialisation des documents de chantiers, DICT.fr accompagne les professionnels des Travaux Publics dans leurs démarches réglementaires conformément à la loi anti-endommagement des réseaux : gestion des Déclarations de Projet de Travaux (DT), Déclarations d’Intention de Commencement de Travaux (DICT), Avis de Travaux Urgents (ATU), récépissés…  </w:t>
      </w:r>
    </w:p>
    <w:p w:rsidR="00F91D08" w:rsidRDefault="00F91D08" w:rsidP="00F91D08">
      <w:pPr>
        <w:spacing w:after="0" w:line="240" w:lineRule="auto"/>
        <w:jc w:val="both"/>
        <w:rPr>
          <w:rFonts w:ascii="Arial" w:hAnsi="Arial" w:cs="Arial"/>
          <w:sz w:val="18"/>
          <w:szCs w:val="18"/>
        </w:rPr>
      </w:pPr>
      <w:r>
        <w:rPr>
          <w:rFonts w:ascii="Arial" w:hAnsi="Arial" w:cs="Arial"/>
          <w:b/>
          <w:sz w:val="18"/>
          <w:szCs w:val="18"/>
        </w:rPr>
        <w:t>Amiante360</w:t>
      </w:r>
      <w:r>
        <w:rPr>
          <w:rFonts w:ascii="Arial" w:hAnsi="Arial" w:cs="Arial"/>
          <w:sz w:val="18"/>
          <w:szCs w:val="18"/>
        </w:rPr>
        <w:t xml:space="preserve"> : Plateforme web intuitive et dynamique, Amiante360 permet de simplifier les démarches liées à l’amiante dans les bâtiments et d’encadrer les échanges entre les différents intervenants (propriétaires, opérateurs de repérage, entreprises de travaux institutionnels, …). </w:t>
      </w:r>
    </w:p>
    <w:p w:rsidR="00F91D08" w:rsidRDefault="00F91D08" w:rsidP="00F91D08">
      <w:pPr>
        <w:spacing w:after="0" w:line="240" w:lineRule="auto"/>
        <w:jc w:val="both"/>
        <w:rPr>
          <w:rFonts w:ascii="Arial" w:hAnsi="Arial" w:cs="Arial"/>
          <w:sz w:val="18"/>
          <w:szCs w:val="18"/>
        </w:rPr>
      </w:pPr>
      <w:proofErr w:type="spellStart"/>
      <w:r>
        <w:rPr>
          <w:rFonts w:ascii="Arial" w:hAnsi="Arial" w:cs="Arial"/>
          <w:b/>
          <w:sz w:val="18"/>
          <w:szCs w:val="18"/>
        </w:rPr>
        <w:t>Littéralis</w:t>
      </w:r>
      <w:proofErr w:type="spellEnd"/>
      <w:r>
        <w:rPr>
          <w:rFonts w:ascii="Arial" w:hAnsi="Arial" w:cs="Arial"/>
          <w:sz w:val="18"/>
          <w:szCs w:val="18"/>
        </w:rPr>
        <w:t> : permet aux collectivités de conserver la maîtrise du domaine public : rédaction facilitée des actes réglementaires liés aux polices de circulation et de conservation, recensement et coordination des travaux et des évènements, cartographie de l’ensemble des interventions</w:t>
      </w:r>
    </w:p>
    <w:p w:rsidR="00F91D08" w:rsidRDefault="00F91D08" w:rsidP="00F91D08">
      <w:pPr>
        <w:spacing w:after="0" w:line="240" w:lineRule="auto"/>
        <w:jc w:val="both"/>
        <w:rPr>
          <w:rFonts w:ascii="Arial" w:hAnsi="Arial" w:cs="Arial"/>
          <w:sz w:val="18"/>
          <w:szCs w:val="18"/>
        </w:rPr>
      </w:pPr>
      <w:r>
        <w:rPr>
          <w:rFonts w:ascii="Arial" w:hAnsi="Arial" w:cs="Arial"/>
          <w:b/>
          <w:sz w:val="18"/>
          <w:szCs w:val="18"/>
        </w:rPr>
        <w:t>Sherpa</w:t>
      </w:r>
      <w:r>
        <w:rPr>
          <w:rFonts w:ascii="Arial" w:hAnsi="Arial" w:cs="Arial"/>
          <w:sz w:val="18"/>
          <w:szCs w:val="18"/>
        </w:rPr>
        <w:t xml:space="preserve"> : Sherpa apporte une contribution innovante aux problématiques majeures de la signalisation. La suite Sherpa comprend 3 logiciels métiers répondant aux attentes des collectivités </w:t>
      </w:r>
    </w:p>
    <w:p w:rsidR="00F91D08" w:rsidRDefault="00F91D08" w:rsidP="00F91D08">
      <w:pPr>
        <w:spacing w:after="0" w:line="240" w:lineRule="auto"/>
        <w:jc w:val="both"/>
        <w:rPr>
          <w:rFonts w:ascii="Arial" w:hAnsi="Arial" w:cs="Arial"/>
          <w:b/>
          <w:sz w:val="18"/>
          <w:szCs w:val="18"/>
        </w:rPr>
      </w:pPr>
    </w:p>
    <w:p w:rsidR="00F91D08" w:rsidRDefault="00F91D08" w:rsidP="00F91D08">
      <w:pPr>
        <w:spacing w:after="0" w:line="240" w:lineRule="auto"/>
        <w:jc w:val="both"/>
        <w:rPr>
          <w:rFonts w:ascii="Arial" w:hAnsi="Arial" w:cs="Arial"/>
          <w:sz w:val="18"/>
          <w:szCs w:val="18"/>
        </w:rPr>
      </w:pPr>
      <w:r>
        <w:rPr>
          <w:rFonts w:ascii="Arial" w:hAnsi="Arial" w:cs="Arial"/>
          <w:b/>
          <w:noProof/>
          <w:color w:val="C00000"/>
          <w:sz w:val="18"/>
          <w:szCs w:val="18"/>
        </w:rPr>
        <w:t xml:space="preserve">Sogetrel : </w:t>
      </w:r>
      <w:r>
        <w:rPr>
          <w:rFonts w:ascii="Arial" w:hAnsi="Arial" w:cs="Arial"/>
          <w:sz w:val="18"/>
          <w:szCs w:val="18"/>
        </w:rPr>
        <w:t xml:space="preserve">avec l’application mobile </w:t>
      </w:r>
      <w:r>
        <w:rPr>
          <w:rFonts w:ascii="Arial" w:hAnsi="Arial" w:cs="Arial"/>
          <w:b/>
          <w:sz w:val="18"/>
          <w:szCs w:val="18"/>
        </w:rPr>
        <w:t xml:space="preserve">So </w:t>
      </w:r>
      <w:proofErr w:type="spellStart"/>
      <w:r>
        <w:rPr>
          <w:rFonts w:ascii="Arial" w:hAnsi="Arial" w:cs="Arial"/>
          <w:b/>
          <w:sz w:val="18"/>
          <w:szCs w:val="18"/>
        </w:rPr>
        <w:t>Touch</w:t>
      </w:r>
      <w:proofErr w:type="spellEnd"/>
      <w:r>
        <w:rPr>
          <w:rFonts w:ascii="Arial" w:hAnsi="Arial" w:cs="Arial"/>
          <w:sz w:val="18"/>
          <w:szCs w:val="18"/>
        </w:rPr>
        <w:t xml:space="preserve">, les collectivités disposent d’un canal de communication direct avec leurs administrés. Les signalements réalisés par les citoyens permettent de cartographier les éventuels dysfonctionnements pour fluidifier les échanges avec les usagers et valoriser l’action des services. </w:t>
      </w:r>
    </w:p>
    <w:p w:rsidR="00F91D08" w:rsidRDefault="00F91D08" w:rsidP="00F91D08">
      <w:pPr>
        <w:spacing w:after="0" w:line="240" w:lineRule="auto"/>
        <w:jc w:val="both"/>
        <w:rPr>
          <w:rFonts w:ascii="Arial" w:hAnsi="Arial" w:cs="Arial"/>
          <w:sz w:val="18"/>
          <w:szCs w:val="18"/>
        </w:rPr>
      </w:pPr>
      <w:r>
        <w:rPr>
          <w:rFonts w:ascii="Arial" w:hAnsi="Arial" w:cs="Arial"/>
          <w:sz w:val="18"/>
          <w:szCs w:val="18"/>
        </w:rPr>
        <w:t xml:space="preserve">Le </w:t>
      </w:r>
      <w:r>
        <w:rPr>
          <w:rFonts w:ascii="Arial" w:hAnsi="Arial" w:cs="Arial"/>
          <w:b/>
          <w:sz w:val="18"/>
          <w:szCs w:val="18"/>
        </w:rPr>
        <w:t>Centre de Supervision Unifié</w:t>
      </w:r>
      <w:r>
        <w:rPr>
          <w:rFonts w:ascii="Arial" w:hAnsi="Arial" w:cs="Arial"/>
          <w:sz w:val="18"/>
          <w:szCs w:val="18"/>
        </w:rPr>
        <w:t xml:space="preserve"> de So Secure a pour objectif d’améliorer la sûreté de la ville grâce à des solutions de vidéoprotection, contrôle d’accès, analyse vidéo et outils d’alerte de type PPMS, Les outils </w:t>
      </w:r>
      <w:r>
        <w:rPr>
          <w:rFonts w:ascii="Arial" w:hAnsi="Arial" w:cs="Arial"/>
          <w:b/>
          <w:sz w:val="18"/>
          <w:szCs w:val="18"/>
        </w:rPr>
        <w:t>So Park</w:t>
      </w:r>
      <w:r>
        <w:rPr>
          <w:rFonts w:ascii="Arial" w:hAnsi="Arial" w:cs="Arial"/>
          <w:sz w:val="18"/>
          <w:szCs w:val="18"/>
        </w:rPr>
        <w:t xml:space="preserve"> facilitent le stationnement et fluidifient la circulation en guidant les automobilistes vers les zones les moins saturées. </w:t>
      </w:r>
    </w:p>
    <w:p w:rsidR="00F91D08" w:rsidRDefault="00F91D08" w:rsidP="00F91D08">
      <w:pPr>
        <w:spacing w:after="0" w:line="240" w:lineRule="auto"/>
        <w:jc w:val="both"/>
        <w:rPr>
          <w:rFonts w:ascii="Arial" w:hAnsi="Arial" w:cs="Arial"/>
          <w:sz w:val="18"/>
          <w:szCs w:val="18"/>
        </w:rPr>
      </w:pPr>
      <w:r>
        <w:rPr>
          <w:rFonts w:ascii="Arial" w:hAnsi="Arial" w:cs="Arial"/>
          <w:sz w:val="18"/>
          <w:szCs w:val="18"/>
        </w:rPr>
        <w:t xml:space="preserve">Les capteurs </w:t>
      </w:r>
      <w:r>
        <w:rPr>
          <w:rFonts w:ascii="Arial" w:hAnsi="Arial" w:cs="Arial"/>
          <w:b/>
          <w:sz w:val="18"/>
          <w:szCs w:val="18"/>
        </w:rPr>
        <w:t xml:space="preserve">So </w:t>
      </w:r>
      <w:proofErr w:type="spellStart"/>
      <w:r>
        <w:rPr>
          <w:rFonts w:ascii="Arial" w:hAnsi="Arial" w:cs="Arial"/>
          <w:b/>
          <w:sz w:val="18"/>
          <w:szCs w:val="18"/>
        </w:rPr>
        <w:t>Grid</w:t>
      </w:r>
      <w:proofErr w:type="spellEnd"/>
      <w:r>
        <w:rPr>
          <w:rFonts w:ascii="Arial" w:hAnsi="Arial" w:cs="Arial"/>
          <w:b/>
          <w:sz w:val="18"/>
          <w:szCs w:val="18"/>
        </w:rPr>
        <w:t xml:space="preserve">, </w:t>
      </w:r>
      <w:r>
        <w:rPr>
          <w:rFonts w:ascii="Arial" w:hAnsi="Arial" w:cs="Arial"/>
          <w:sz w:val="18"/>
          <w:szCs w:val="18"/>
        </w:rPr>
        <w:t xml:space="preserve">visent à rendre les villes plus propres en mesurant la consommation énergétique des bâtiments et en analysant les possibles nuisances environnementales (nuisances sonores, pollution). </w:t>
      </w:r>
    </w:p>
    <w:p w:rsidR="00F91D08" w:rsidRDefault="00F91D08" w:rsidP="00F91D08">
      <w:pPr>
        <w:spacing w:after="0" w:line="240" w:lineRule="auto"/>
        <w:jc w:val="both"/>
        <w:rPr>
          <w:rFonts w:ascii="Arial" w:eastAsiaTheme="minorEastAsia" w:hAnsi="Arial" w:cs="Arial"/>
          <w:b/>
          <w:bCs/>
          <w:noProof/>
          <w:sz w:val="18"/>
          <w:szCs w:val="18"/>
          <w:lang w:eastAsia="fr-FR"/>
        </w:rPr>
      </w:pPr>
    </w:p>
    <w:p w:rsidR="00F91D08" w:rsidRDefault="00F91D08" w:rsidP="00F91D08">
      <w:pPr>
        <w:spacing w:after="0" w:line="240" w:lineRule="auto"/>
        <w:jc w:val="both"/>
        <w:rPr>
          <w:rFonts w:ascii="Arial" w:hAnsi="Arial" w:cs="Arial"/>
          <w:sz w:val="18"/>
          <w:szCs w:val="18"/>
        </w:rPr>
      </w:pPr>
      <w:r>
        <w:rPr>
          <w:rFonts w:ascii="Arial" w:hAnsi="Arial" w:cs="Arial"/>
          <w:b/>
          <w:color w:val="C00000"/>
          <w:sz w:val="18"/>
          <w:szCs w:val="18"/>
        </w:rPr>
        <w:t xml:space="preserve">Sunny Shark : </w:t>
      </w:r>
      <w:r>
        <w:rPr>
          <w:rFonts w:ascii="Arial" w:hAnsi="Arial" w:cs="Arial"/>
          <w:b/>
          <w:sz w:val="18"/>
          <w:szCs w:val="18"/>
        </w:rPr>
        <w:t>l’optimisation du chauffage de l’eau des piscines collectives (SSK-</w:t>
      </w:r>
      <w:proofErr w:type="gramStart"/>
      <w:r>
        <w:rPr>
          <w:rFonts w:ascii="Arial" w:hAnsi="Arial" w:cs="Arial"/>
          <w:b/>
          <w:sz w:val="18"/>
          <w:szCs w:val="18"/>
        </w:rPr>
        <w:t>O)</w:t>
      </w:r>
      <w:r>
        <w:rPr>
          <w:rFonts w:ascii="Arial" w:hAnsi="Arial" w:cs="Arial"/>
          <w:sz w:val="18"/>
          <w:szCs w:val="18"/>
        </w:rPr>
        <w:t>Nous</w:t>
      </w:r>
      <w:proofErr w:type="gramEnd"/>
      <w:r>
        <w:rPr>
          <w:rFonts w:ascii="Arial" w:hAnsi="Arial" w:cs="Arial"/>
          <w:sz w:val="18"/>
          <w:szCs w:val="18"/>
        </w:rPr>
        <w:t xml:space="preserve"> proposons une solution d’optimisation auto-adaptative qui réduit le coût du chauffage de l’eau des piscines collectives (centres nautiques, hôtels, campings, etc.). Son principe consiste à commander intelligemment les appareils de chauffage existants, de manière non intrusive et pour un faible coût d’investissement. </w:t>
      </w:r>
    </w:p>
    <w:p w:rsidR="00F91D08" w:rsidRDefault="00F91D08" w:rsidP="00F91D08">
      <w:pPr>
        <w:pStyle w:val="Paragraphedeliste"/>
        <w:spacing w:before="0" w:beforeAutospacing="0" w:after="0" w:afterAutospacing="0"/>
        <w:jc w:val="both"/>
        <w:rPr>
          <w:rFonts w:ascii="Arial" w:hAnsi="Arial" w:cs="Arial"/>
          <w:sz w:val="18"/>
          <w:szCs w:val="18"/>
        </w:rPr>
      </w:pPr>
      <w:r>
        <w:rPr>
          <w:rFonts w:ascii="Arial" w:hAnsi="Arial" w:cs="Arial"/>
          <w:b/>
          <w:sz w:val="18"/>
          <w:szCs w:val="18"/>
        </w:rPr>
        <w:t xml:space="preserve">Le monitoring intelligent des piscines et centres nautiques (SSK-M) </w:t>
      </w:r>
      <w:r>
        <w:rPr>
          <w:rFonts w:ascii="Arial" w:hAnsi="Arial" w:cs="Arial"/>
          <w:sz w:val="18"/>
          <w:szCs w:val="18"/>
        </w:rPr>
        <w:t>indépendamment de notre service d’optimisation du chauffage.</w:t>
      </w:r>
      <w:r>
        <w:rPr>
          <w:rFonts w:ascii="Arial" w:hAnsi="Arial" w:cs="Arial"/>
          <w:b/>
          <w:sz w:val="18"/>
          <w:szCs w:val="18"/>
        </w:rPr>
        <w:t xml:space="preserve"> </w:t>
      </w:r>
      <w:r>
        <w:rPr>
          <w:rFonts w:ascii="Arial" w:hAnsi="Arial" w:cs="Arial"/>
          <w:sz w:val="18"/>
          <w:szCs w:val="18"/>
        </w:rPr>
        <w:t>Il permet d’afficher à distance les principales données techniques relatives à l’installation (température de l’eau, niveaux, état de fonctionnement des pompes de filtration, débits, pressions, chimie, etc.) mais également d’identifier automatiquement des anomalies de fonctionnement d’origine techniques ou humaines.</w:t>
      </w:r>
    </w:p>
    <w:p w:rsidR="00F91D08" w:rsidRDefault="00F91D08" w:rsidP="00F91D08">
      <w:pPr>
        <w:pStyle w:val="Paragraphedeliste"/>
        <w:spacing w:before="0" w:beforeAutospacing="0" w:after="0" w:afterAutospacing="0"/>
        <w:jc w:val="both"/>
        <w:rPr>
          <w:rFonts w:ascii="Arial" w:hAnsi="Arial" w:cs="Arial"/>
          <w:sz w:val="18"/>
          <w:szCs w:val="18"/>
        </w:rPr>
      </w:pPr>
    </w:p>
    <w:p w:rsidR="009867B2" w:rsidRDefault="009867B2">
      <w:pPr>
        <w:spacing w:line="259" w:lineRule="auto"/>
        <w:rPr>
          <w:rFonts w:ascii="Arial" w:eastAsia="Times New Roman" w:hAnsi="Arial" w:cs="Arial"/>
          <w:b/>
          <w:color w:val="C00000"/>
          <w:sz w:val="18"/>
          <w:szCs w:val="18"/>
          <w:lang w:eastAsia="fr-FR"/>
        </w:rPr>
      </w:pPr>
      <w:r>
        <w:rPr>
          <w:rFonts w:ascii="Arial" w:hAnsi="Arial" w:cs="Arial"/>
          <w:b/>
          <w:color w:val="C00000"/>
          <w:sz w:val="18"/>
          <w:szCs w:val="18"/>
        </w:rPr>
        <w:br w:type="page"/>
      </w:r>
    </w:p>
    <w:p w:rsidR="00F91D08" w:rsidRDefault="00F91D08" w:rsidP="00F91D08">
      <w:pPr>
        <w:pStyle w:val="Paragraphedeliste"/>
        <w:spacing w:before="0" w:beforeAutospacing="0" w:after="0" w:afterAutospacing="0"/>
        <w:jc w:val="both"/>
        <w:rPr>
          <w:rFonts w:ascii="Arial" w:hAnsi="Arial" w:cs="Arial"/>
          <w:sz w:val="18"/>
          <w:szCs w:val="18"/>
        </w:rPr>
      </w:pPr>
      <w:proofErr w:type="spellStart"/>
      <w:r>
        <w:rPr>
          <w:rFonts w:ascii="Arial" w:hAnsi="Arial" w:cs="Arial"/>
          <w:b/>
          <w:color w:val="C00000"/>
          <w:sz w:val="18"/>
          <w:szCs w:val="18"/>
        </w:rPr>
        <w:lastRenderedPageBreak/>
        <w:t>Trottix</w:t>
      </w:r>
      <w:proofErr w:type="spellEnd"/>
      <w:r>
        <w:rPr>
          <w:rFonts w:ascii="Arial" w:hAnsi="Arial" w:cs="Arial"/>
          <w:sz w:val="18"/>
          <w:szCs w:val="18"/>
        </w:rPr>
        <w:t xml:space="preserve"> a conçu et imaginé </w:t>
      </w:r>
      <w:r>
        <w:rPr>
          <w:rFonts w:ascii="Arial" w:hAnsi="Arial" w:cs="Arial"/>
          <w:b/>
          <w:sz w:val="18"/>
          <w:szCs w:val="18"/>
        </w:rPr>
        <w:t xml:space="preserve">une solution de transport écologique </w:t>
      </w:r>
      <w:r>
        <w:rPr>
          <w:rFonts w:ascii="Arial" w:hAnsi="Arial" w:cs="Arial"/>
          <w:sz w:val="18"/>
          <w:szCs w:val="18"/>
        </w:rPr>
        <w:t xml:space="preserve">qui allie technicité, design et qualité. Les trottinettes électriques TROTTIX répondent à des problématiques telles que l’optimisation des déplacements, l’amélioration de la productivité, la sécurité ou encore l’offre client. </w:t>
      </w:r>
      <w:r>
        <w:rPr>
          <w:rFonts w:ascii="Arial" w:hAnsi="Arial" w:cs="Arial"/>
          <w:iCs/>
          <w:sz w:val="18"/>
          <w:szCs w:val="18"/>
        </w:rPr>
        <w:t xml:space="preserve">Les trottinettes électriques TROTTIX représentent la solution </w:t>
      </w:r>
      <w:proofErr w:type="spellStart"/>
      <w:r>
        <w:rPr>
          <w:rFonts w:ascii="Arial" w:hAnsi="Arial" w:cs="Arial"/>
          <w:iCs/>
          <w:sz w:val="18"/>
          <w:szCs w:val="18"/>
        </w:rPr>
        <w:t>éco-mobilité</w:t>
      </w:r>
      <w:proofErr w:type="spellEnd"/>
      <w:r>
        <w:rPr>
          <w:rFonts w:ascii="Arial" w:hAnsi="Arial" w:cs="Arial"/>
          <w:iCs/>
          <w:sz w:val="18"/>
          <w:szCs w:val="18"/>
        </w:rPr>
        <w:t xml:space="preserve"> pour les collectivités et professionnels exigeants qui associent mobilité, performances et services.</w:t>
      </w:r>
    </w:p>
    <w:p w:rsidR="009867B2" w:rsidRDefault="009867B2" w:rsidP="00F91D08">
      <w:pPr>
        <w:spacing w:after="0" w:line="240" w:lineRule="auto"/>
        <w:jc w:val="both"/>
        <w:rPr>
          <w:rFonts w:ascii="Arial" w:hAnsi="Arial" w:cs="Arial"/>
          <w:b/>
          <w:i/>
          <w:iCs/>
          <w:sz w:val="18"/>
          <w:szCs w:val="18"/>
        </w:rPr>
      </w:pPr>
    </w:p>
    <w:p w:rsidR="00F91D08" w:rsidRDefault="00F91D08" w:rsidP="00F91D08">
      <w:pPr>
        <w:spacing w:after="0" w:line="240" w:lineRule="auto"/>
        <w:jc w:val="both"/>
        <w:rPr>
          <w:rFonts w:ascii="Arial" w:hAnsi="Arial" w:cs="Arial"/>
          <w:sz w:val="18"/>
          <w:szCs w:val="18"/>
        </w:rPr>
      </w:pPr>
      <w:r>
        <w:rPr>
          <w:rFonts w:ascii="Arial" w:eastAsiaTheme="minorEastAsia" w:hAnsi="Arial" w:cs="Arial"/>
          <w:b/>
          <w:bCs/>
          <w:noProof/>
          <w:color w:val="C00000"/>
          <w:sz w:val="18"/>
          <w:szCs w:val="18"/>
          <w:lang w:eastAsia="fr-FR"/>
        </w:rPr>
        <w:t xml:space="preserve">Vdsys : </w:t>
      </w:r>
      <w:r>
        <w:rPr>
          <w:rFonts w:ascii="Arial" w:hAnsi="Arial" w:cs="Arial"/>
          <w:b/>
          <w:sz w:val="18"/>
          <w:szCs w:val="18"/>
        </w:rPr>
        <w:t xml:space="preserve">les solutions Radio </w:t>
      </w:r>
      <w:proofErr w:type="spellStart"/>
      <w:r>
        <w:rPr>
          <w:rFonts w:ascii="Arial" w:hAnsi="Arial" w:cs="Arial"/>
          <w:b/>
          <w:sz w:val="18"/>
          <w:szCs w:val="18"/>
        </w:rPr>
        <w:t>Vdsys</w:t>
      </w:r>
      <w:proofErr w:type="spellEnd"/>
      <w:r>
        <w:rPr>
          <w:rFonts w:ascii="Arial" w:hAnsi="Arial" w:cs="Arial"/>
          <w:b/>
          <w:sz w:val="18"/>
          <w:szCs w:val="18"/>
        </w:rPr>
        <w:t xml:space="preserve"> sont conformes à la dernière législation RED</w:t>
      </w:r>
      <w:r>
        <w:rPr>
          <w:rFonts w:ascii="Arial" w:hAnsi="Arial" w:cs="Arial"/>
          <w:sz w:val="18"/>
          <w:szCs w:val="18"/>
          <w:shd w:val="clear" w:color="auto" w:fill="FFFFFF"/>
        </w:rPr>
        <w:t xml:space="preserve"> (</w:t>
      </w:r>
      <w:r>
        <w:rPr>
          <w:rFonts w:ascii="Arial" w:eastAsia="Times New Roman" w:hAnsi="Arial" w:cs="Arial"/>
          <w:sz w:val="18"/>
          <w:szCs w:val="18"/>
          <w:shd w:val="clear" w:color="auto" w:fill="FFFFFF"/>
          <w:lang w:eastAsia="fr-FR"/>
        </w:rPr>
        <w:t>directive européenne 2014/53/UE)</w:t>
      </w:r>
      <w:r>
        <w:rPr>
          <w:rFonts w:ascii="Arial" w:eastAsia="Times New Roman" w:hAnsi="Arial" w:cs="Arial"/>
          <w:sz w:val="18"/>
          <w:szCs w:val="18"/>
          <w:lang w:eastAsia="fr-FR"/>
        </w:rPr>
        <w:t xml:space="preserve">. </w:t>
      </w:r>
      <w:r>
        <w:rPr>
          <w:rFonts w:ascii="Arial" w:hAnsi="Arial" w:cs="Arial"/>
          <w:sz w:val="18"/>
          <w:szCs w:val="18"/>
        </w:rPr>
        <w:t>Le déploiement est facilité grâce aux pré-paramétrages de tous nos équipements et des outils d’aide à la mise en service fournis. Une gamme de solutions complète offrant des débits utiles de 15 à 860 Mbps avec une latence inférieure à 3 ms même après plusieurs rebonds. Des architectures adaptées aux exigences spécifiques de chaque site : point à point, point à multipoints, réseau maillé, sécurisation des liens (</w:t>
      </w:r>
      <w:proofErr w:type="spellStart"/>
      <w:r>
        <w:rPr>
          <w:rFonts w:ascii="Arial" w:hAnsi="Arial" w:cs="Arial"/>
          <w:sz w:val="18"/>
          <w:szCs w:val="18"/>
        </w:rPr>
        <w:t>Mesh</w:t>
      </w:r>
      <w:proofErr w:type="spellEnd"/>
      <w:r>
        <w:rPr>
          <w:rFonts w:ascii="Arial" w:hAnsi="Arial" w:cs="Arial"/>
          <w:sz w:val="18"/>
          <w:szCs w:val="18"/>
        </w:rPr>
        <w:t xml:space="preserve">, STP, (R)STP). </w:t>
      </w:r>
    </w:p>
    <w:p w:rsidR="00F91D08" w:rsidRDefault="00F91D08" w:rsidP="00F91D08">
      <w:pPr>
        <w:spacing w:after="0" w:line="240" w:lineRule="auto"/>
        <w:jc w:val="both"/>
        <w:rPr>
          <w:rFonts w:ascii="Arial" w:hAnsi="Arial" w:cs="Arial"/>
          <w:b/>
          <w:color w:val="C00000"/>
          <w:sz w:val="18"/>
          <w:szCs w:val="18"/>
        </w:rPr>
      </w:pPr>
    </w:p>
    <w:p w:rsidR="00F91D08" w:rsidRDefault="00F91D08" w:rsidP="00F91D08">
      <w:pPr>
        <w:spacing w:after="0" w:line="240" w:lineRule="auto"/>
        <w:jc w:val="both"/>
        <w:rPr>
          <w:rFonts w:ascii="Arial" w:hAnsi="Arial" w:cs="Arial"/>
          <w:sz w:val="18"/>
          <w:szCs w:val="18"/>
        </w:rPr>
      </w:pPr>
      <w:proofErr w:type="spellStart"/>
      <w:r>
        <w:rPr>
          <w:rFonts w:ascii="Arial" w:hAnsi="Arial" w:cs="Arial"/>
          <w:b/>
          <w:color w:val="C00000"/>
          <w:sz w:val="18"/>
          <w:szCs w:val="18"/>
        </w:rPr>
        <w:t>Vmware</w:t>
      </w:r>
      <w:proofErr w:type="spellEnd"/>
      <w:r>
        <w:rPr>
          <w:rFonts w:ascii="Arial" w:hAnsi="Arial" w:cs="Arial"/>
          <w:b/>
          <w:color w:val="C00000"/>
          <w:sz w:val="18"/>
          <w:szCs w:val="18"/>
        </w:rPr>
        <w:t> :</w:t>
      </w:r>
      <w:r>
        <w:rPr>
          <w:rFonts w:ascii="Arial" w:hAnsi="Arial" w:cs="Arial"/>
          <w:b/>
          <w:sz w:val="18"/>
          <w:szCs w:val="18"/>
        </w:rPr>
        <w:t xml:space="preserve">  Workspace One Intelligence </w:t>
      </w:r>
      <w:r>
        <w:rPr>
          <w:rFonts w:ascii="Arial" w:hAnsi="Arial" w:cs="Arial"/>
          <w:sz w:val="18"/>
          <w:szCs w:val="18"/>
        </w:rPr>
        <w:t xml:space="preserve">offre des capacités intégrées d’analyse et d’automatisation </w:t>
      </w:r>
    </w:p>
    <w:p w:rsidR="00F91D08" w:rsidRDefault="00F91D08" w:rsidP="00F91D08">
      <w:pPr>
        <w:spacing w:after="0" w:line="240" w:lineRule="auto"/>
        <w:jc w:val="both"/>
        <w:rPr>
          <w:rFonts w:ascii="Arial" w:hAnsi="Arial" w:cs="Arial"/>
          <w:sz w:val="18"/>
          <w:szCs w:val="18"/>
        </w:rPr>
      </w:pPr>
      <w:r>
        <w:rPr>
          <w:rFonts w:ascii="Arial" w:hAnsi="Arial" w:cs="Arial"/>
          <w:b/>
          <w:sz w:val="18"/>
          <w:szCs w:val="18"/>
        </w:rPr>
        <w:t xml:space="preserve">Workspace One Trust Network </w:t>
      </w:r>
      <w:r>
        <w:rPr>
          <w:rFonts w:ascii="Arial" w:hAnsi="Arial" w:cs="Arial"/>
          <w:sz w:val="18"/>
          <w:szCs w:val="18"/>
        </w:rPr>
        <w:t xml:space="preserve">propose une approche moderne quant à la sécurité des espaces numériques de travail </w:t>
      </w:r>
    </w:p>
    <w:p w:rsidR="00F91D08" w:rsidRDefault="00F91D08" w:rsidP="00F91D08">
      <w:pPr>
        <w:spacing w:after="0" w:line="240" w:lineRule="auto"/>
        <w:jc w:val="both"/>
        <w:rPr>
          <w:rFonts w:ascii="Arial" w:hAnsi="Arial" w:cs="Arial"/>
          <w:sz w:val="18"/>
          <w:szCs w:val="18"/>
        </w:rPr>
      </w:pPr>
      <w:r>
        <w:rPr>
          <w:rFonts w:ascii="Arial" w:hAnsi="Arial" w:cs="Arial"/>
          <w:b/>
          <w:sz w:val="18"/>
          <w:szCs w:val="18"/>
        </w:rPr>
        <w:t xml:space="preserve">Le nouveau Workspace One </w:t>
      </w:r>
      <w:proofErr w:type="spellStart"/>
      <w:r>
        <w:rPr>
          <w:rFonts w:ascii="Arial" w:hAnsi="Arial" w:cs="Arial"/>
          <w:b/>
          <w:sz w:val="18"/>
          <w:szCs w:val="18"/>
        </w:rPr>
        <w:t>AirLift</w:t>
      </w:r>
      <w:proofErr w:type="spellEnd"/>
      <w:r>
        <w:rPr>
          <w:rFonts w:ascii="Arial" w:hAnsi="Arial" w:cs="Arial"/>
          <w:b/>
          <w:sz w:val="18"/>
          <w:szCs w:val="18"/>
        </w:rPr>
        <w:t xml:space="preserve"> </w:t>
      </w:r>
      <w:r>
        <w:rPr>
          <w:rFonts w:ascii="Arial" w:hAnsi="Arial" w:cs="Arial"/>
          <w:sz w:val="18"/>
          <w:szCs w:val="18"/>
        </w:rPr>
        <w:t>simplifie la transition vers une gestion moderne de Windows 10</w:t>
      </w:r>
    </w:p>
    <w:p w:rsidR="00F91D08" w:rsidRDefault="00F91D08" w:rsidP="00F91D08">
      <w:pPr>
        <w:spacing w:after="0" w:line="240" w:lineRule="auto"/>
        <w:jc w:val="both"/>
        <w:rPr>
          <w:rFonts w:ascii="Arial" w:hAnsi="Arial" w:cs="Arial"/>
          <w:color w:val="C00000"/>
          <w:sz w:val="18"/>
          <w:szCs w:val="18"/>
        </w:rPr>
      </w:pPr>
    </w:p>
    <w:p w:rsidR="00F91D08" w:rsidRDefault="00F91D08" w:rsidP="00F91D08">
      <w:pPr>
        <w:spacing w:after="0" w:line="240" w:lineRule="auto"/>
        <w:rPr>
          <w:rFonts w:ascii="Arial" w:hAnsi="Arial" w:cs="Arial"/>
          <w:sz w:val="18"/>
          <w:szCs w:val="18"/>
        </w:rPr>
      </w:pPr>
      <w:proofErr w:type="spellStart"/>
      <w:r>
        <w:rPr>
          <w:rFonts w:ascii="Arial" w:hAnsi="Arial" w:cs="Arial"/>
          <w:b/>
          <w:color w:val="C00000"/>
          <w:sz w:val="18"/>
          <w:szCs w:val="18"/>
        </w:rPr>
        <w:t>Ze</w:t>
      </w:r>
      <w:proofErr w:type="spellEnd"/>
      <w:r>
        <w:rPr>
          <w:rFonts w:ascii="Arial" w:hAnsi="Arial" w:cs="Arial"/>
          <w:b/>
          <w:color w:val="C00000"/>
          <w:sz w:val="18"/>
          <w:szCs w:val="18"/>
        </w:rPr>
        <w:t xml:space="preserve">-Watt </w:t>
      </w:r>
      <w:r>
        <w:rPr>
          <w:rFonts w:ascii="Arial" w:hAnsi="Arial" w:cs="Arial"/>
          <w:sz w:val="18"/>
          <w:szCs w:val="18"/>
        </w:rPr>
        <w:t xml:space="preserve">propose aux entreprises </w:t>
      </w:r>
      <w:r>
        <w:rPr>
          <w:rFonts w:ascii="Arial" w:hAnsi="Arial" w:cs="Arial"/>
          <w:b/>
          <w:sz w:val="18"/>
          <w:szCs w:val="18"/>
        </w:rPr>
        <w:t>un service de recharge</w:t>
      </w:r>
      <w:r>
        <w:rPr>
          <w:rFonts w:ascii="Arial" w:hAnsi="Arial" w:cs="Arial"/>
          <w:sz w:val="18"/>
          <w:szCs w:val="18"/>
        </w:rPr>
        <w:t xml:space="preserve"> </w:t>
      </w:r>
      <w:r>
        <w:rPr>
          <w:rFonts w:ascii="Arial" w:hAnsi="Arial" w:cs="Arial"/>
          <w:b/>
          <w:sz w:val="18"/>
          <w:szCs w:val="18"/>
        </w:rPr>
        <w:t>clé en main</w:t>
      </w:r>
      <w:r>
        <w:rPr>
          <w:rFonts w:ascii="Arial" w:hAnsi="Arial" w:cs="Arial"/>
          <w:sz w:val="18"/>
          <w:szCs w:val="18"/>
        </w:rPr>
        <w:t xml:space="preserve"> pour les véhicules électriques sur le lieu de travail : véhicules de </w:t>
      </w:r>
      <w:r>
        <w:rPr>
          <w:rFonts w:ascii="Arial" w:hAnsi="Arial" w:cs="Arial"/>
          <w:b/>
          <w:sz w:val="18"/>
          <w:szCs w:val="18"/>
        </w:rPr>
        <w:t>flotte</w:t>
      </w:r>
      <w:r>
        <w:rPr>
          <w:rFonts w:ascii="Arial" w:hAnsi="Arial" w:cs="Arial"/>
          <w:sz w:val="18"/>
          <w:szCs w:val="18"/>
        </w:rPr>
        <w:t xml:space="preserve">, </w:t>
      </w:r>
      <w:r>
        <w:rPr>
          <w:rFonts w:ascii="Arial" w:hAnsi="Arial" w:cs="Arial"/>
          <w:b/>
          <w:sz w:val="18"/>
          <w:szCs w:val="18"/>
        </w:rPr>
        <w:t>d’auto partage</w:t>
      </w:r>
      <w:r>
        <w:rPr>
          <w:rFonts w:ascii="Arial" w:hAnsi="Arial" w:cs="Arial"/>
          <w:sz w:val="18"/>
          <w:szCs w:val="18"/>
        </w:rPr>
        <w:t xml:space="preserve">, de </w:t>
      </w:r>
      <w:r>
        <w:rPr>
          <w:rFonts w:ascii="Arial" w:hAnsi="Arial" w:cs="Arial"/>
          <w:b/>
          <w:sz w:val="18"/>
          <w:szCs w:val="18"/>
        </w:rPr>
        <w:t>fonction</w:t>
      </w:r>
      <w:r>
        <w:rPr>
          <w:rFonts w:ascii="Arial" w:hAnsi="Arial" w:cs="Arial"/>
          <w:sz w:val="18"/>
          <w:szCs w:val="18"/>
        </w:rPr>
        <w:t xml:space="preserve"> ou </w:t>
      </w:r>
      <w:r>
        <w:rPr>
          <w:rFonts w:ascii="Arial" w:hAnsi="Arial" w:cs="Arial"/>
          <w:b/>
          <w:sz w:val="18"/>
          <w:szCs w:val="18"/>
        </w:rPr>
        <w:t>véhicules personnels</w:t>
      </w:r>
      <w:r>
        <w:rPr>
          <w:rFonts w:ascii="Arial" w:hAnsi="Arial" w:cs="Arial"/>
          <w:sz w:val="18"/>
          <w:szCs w:val="18"/>
        </w:rPr>
        <w:t xml:space="preserve"> des collaborateurs. Les entreprises confient à </w:t>
      </w:r>
      <w:proofErr w:type="spellStart"/>
      <w:r>
        <w:rPr>
          <w:rFonts w:ascii="Arial" w:hAnsi="Arial" w:cs="Arial"/>
          <w:sz w:val="18"/>
          <w:szCs w:val="18"/>
        </w:rPr>
        <w:t>Ze</w:t>
      </w:r>
      <w:proofErr w:type="spellEnd"/>
      <w:r>
        <w:rPr>
          <w:rFonts w:ascii="Arial" w:hAnsi="Arial" w:cs="Arial"/>
          <w:sz w:val="18"/>
          <w:szCs w:val="18"/>
        </w:rPr>
        <w:t>-Watt l’ensemble de la prestation IRVE* et bénéficient d’un interlocuteur unique :</w:t>
      </w:r>
    </w:p>
    <w:p w:rsidR="00F91D08" w:rsidRDefault="00F91D08" w:rsidP="00F91D08">
      <w:pPr>
        <w:spacing w:after="0" w:line="240" w:lineRule="auto"/>
        <w:rPr>
          <w:rFonts w:ascii="Arial" w:hAnsi="Arial" w:cs="Arial"/>
          <w:b/>
          <w:sz w:val="18"/>
          <w:szCs w:val="18"/>
        </w:rPr>
      </w:pPr>
    </w:p>
    <w:p w:rsidR="00F91D08" w:rsidRDefault="00F91D08" w:rsidP="00F91D08">
      <w:pPr>
        <w:pStyle w:val="NormalWeb"/>
        <w:spacing w:before="0" w:beforeAutospacing="0" w:after="0" w:afterAutospacing="0"/>
        <w:jc w:val="center"/>
        <w:rPr>
          <w:rFonts w:ascii="Arial" w:hAnsi="Arial" w:cs="Arial"/>
          <w:b/>
          <w:color w:val="C00000"/>
          <w:sz w:val="18"/>
          <w:szCs w:val="18"/>
          <w:u w:val="single"/>
        </w:rPr>
      </w:pPr>
      <w:r>
        <w:rPr>
          <w:rFonts w:ascii="Arial" w:hAnsi="Arial" w:cs="Arial"/>
          <w:b/>
          <w:color w:val="C00000"/>
          <w:sz w:val="18"/>
          <w:szCs w:val="18"/>
          <w:u w:val="single"/>
        </w:rPr>
        <w:t>RAPPEL</w:t>
      </w:r>
    </w:p>
    <w:p w:rsidR="00F91D08" w:rsidRDefault="00F91D08" w:rsidP="00F91D08">
      <w:pPr>
        <w:pStyle w:val="NormalWeb"/>
        <w:spacing w:before="0" w:beforeAutospacing="0" w:after="0" w:afterAutospacing="0"/>
        <w:jc w:val="both"/>
        <w:rPr>
          <w:rFonts w:ascii="Arial" w:hAnsi="Arial" w:cs="Arial"/>
          <w:sz w:val="18"/>
          <w:szCs w:val="18"/>
        </w:rPr>
      </w:pPr>
    </w:p>
    <w:p w:rsidR="00F91D08" w:rsidRDefault="00F91D08" w:rsidP="00F91D08">
      <w:pPr>
        <w:spacing w:after="0" w:line="240" w:lineRule="auto"/>
        <w:jc w:val="both"/>
        <w:rPr>
          <w:rFonts w:ascii="Arial" w:hAnsi="Arial" w:cs="Arial"/>
          <w:b/>
          <w:sz w:val="18"/>
          <w:szCs w:val="18"/>
        </w:rPr>
      </w:pPr>
      <w:r>
        <w:rPr>
          <w:rStyle w:val="lev"/>
          <w:rFonts w:ascii="Arial" w:hAnsi="Arial" w:cs="Arial"/>
          <w:sz w:val="18"/>
          <w:szCs w:val="18"/>
        </w:rPr>
        <w:t xml:space="preserve">Véritable plateforme de rencontres, d’échanges et de débats </w:t>
      </w:r>
      <w:r>
        <w:rPr>
          <w:rFonts w:ascii="Arial" w:hAnsi="Arial" w:cs="Arial"/>
          <w:sz w:val="18"/>
          <w:szCs w:val="18"/>
        </w:rPr>
        <w:t>entre porteurs de projets urbains (élus et cadres territoriaux) et fournisseurs d’équipements pour la ville durable et connectée</w:t>
      </w:r>
      <w:r>
        <w:rPr>
          <w:rStyle w:val="lev"/>
          <w:rFonts w:ascii="Arial" w:hAnsi="Arial" w:cs="Arial"/>
          <w:sz w:val="18"/>
          <w:szCs w:val="18"/>
        </w:rPr>
        <w:t>,</w:t>
      </w:r>
      <w:r>
        <w:rPr>
          <w:rStyle w:val="lev"/>
          <w:rFonts w:ascii="Arial" w:hAnsi="Arial" w:cs="Arial"/>
          <w:color w:val="C00000"/>
          <w:sz w:val="18"/>
          <w:szCs w:val="18"/>
        </w:rPr>
        <w:t xml:space="preserve"> la 5</w:t>
      </w:r>
      <w:r>
        <w:rPr>
          <w:rStyle w:val="lev"/>
          <w:rFonts w:ascii="Arial" w:hAnsi="Arial" w:cs="Arial"/>
          <w:color w:val="C00000"/>
          <w:sz w:val="18"/>
          <w:szCs w:val="18"/>
          <w:vertAlign w:val="superscript"/>
        </w:rPr>
        <w:t>ème</w:t>
      </w:r>
      <w:r>
        <w:rPr>
          <w:rStyle w:val="lev"/>
          <w:rFonts w:ascii="Arial" w:hAnsi="Arial" w:cs="Arial"/>
          <w:color w:val="C00000"/>
          <w:sz w:val="18"/>
          <w:szCs w:val="18"/>
        </w:rPr>
        <w:t xml:space="preserve"> Edition de SMART CITY + SMART GRID présentera les dernières innovations technologiques </w:t>
      </w:r>
      <w:r>
        <w:rPr>
          <w:rStyle w:val="lev"/>
          <w:rFonts w:ascii="Arial" w:hAnsi="Arial" w:cs="Arial"/>
          <w:sz w:val="18"/>
          <w:szCs w:val="18"/>
        </w:rPr>
        <w:t xml:space="preserve">dans les domaines suivants : la multimodalité et les solutions de transports « smart » pour la ville - Les équipements urbains </w:t>
      </w:r>
      <w:r>
        <w:rPr>
          <w:rStyle w:val="lev"/>
          <w:rFonts w:ascii="Arial" w:hAnsi="Arial" w:cs="Arial"/>
          <w:i/>
          <w:sz w:val="18"/>
          <w:szCs w:val="18"/>
        </w:rPr>
        <w:t xml:space="preserve">(éclairage public, </w:t>
      </w:r>
      <w:proofErr w:type="spellStart"/>
      <w:r>
        <w:rPr>
          <w:rStyle w:val="lev"/>
          <w:rFonts w:ascii="Arial" w:hAnsi="Arial" w:cs="Arial"/>
          <w:i/>
          <w:sz w:val="18"/>
          <w:szCs w:val="18"/>
        </w:rPr>
        <w:t>smartparking</w:t>
      </w:r>
      <w:proofErr w:type="spellEnd"/>
      <w:r>
        <w:rPr>
          <w:rStyle w:val="lev"/>
          <w:rFonts w:ascii="Arial" w:hAnsi="Arial" w:cs="Arial"/>
          <w:i/>
          <w:sz w:val="18"/>
          <w:szCs w:val="18"/>
        </w:rPr>
        <w:t>, gestion des flux de circulation…)</w:t>
      </w:r>
      <w:r>
        <w:rPr>
          <w:rStyle w:val="lev"/>
          <w:rFonts w:ascii="Arial" w:hAnsi="Arial" w:cs="Arial"/>
          <w:sz w:val="18"/>
          <w:szCs w:val="18"/>
        </w:rPr>
        <w:t xml:space="preserve"> - la </w:t>
      </w:r>
      <w:proofErr w:type="spellStart"/>
      <w:r>
        <w:rPr>
          <w:rStyle w:val="lev"/>
          <w:rFonts w:ascii="Arial" w:hAnsi="Arial" w:cs="Arial"/>
          <w:sz w:val="18"/>
          <w:szCs w:val="18"/>
        </w:rPr>
        <w:t>safe</w:t>
      </w:r>
      <w:proofErr w:type="spellEnd"/>
      <w:r>
        <w:rPr>
          <w:rStyle w:val="lev"/>
          <w:rFonts w:ascii="Arial" w:hAnsi="Arial" w:cs="Arial"/>
          <w:sz w:val="18"/>
          <w:szCs w:val="18"/>
        </w:rPr>
        <w:t xml:space="preserve"> city </w:t>
      </w:r>
      <w:r>
        <w:rPr>
          <w:rStyle w:val="lev"/>
          <w:rFonts w:ascii="Arial" w:hAnsi="Arial" w:cs="Arial"/>
          <w:i/>
          <w:sz w:val="18"/>
          <w:szCs w:val="18"/>
        </w:rPr>
        <w:t>(sécurité et sureté urbaine)</w:t>
      </w:r>
      <w:r>
        <w:rPr>
          <w:rStyle w:val="lev"/>
          <w:rFonts w:ascii="Arial" w:hAnsi="Arial" w:cs="Arial"/>
          <w:sz w:val="18"/>
          <w:szCs w:val="18"/>
        </w:rPr>
        <w:t xml:space="preserve"> - Le déploiement des démonstrateurs urbains smart </w:t>
      </w:r>
      <w:proofErr w:type="spellStart"/>
      <w:r>
        <w:rPr>
          <w:rStyle w:val="lev"/>
          <w:rFonts w:ascii="Arial" w:hAnsi="Arial" w:cs="Arial"/>
          <w:sz w:val="18"/>
          <w:szCs w:val="18"/>
        </w:rPr>
        <w:t>grids</w:t>
      </w:r>
      <w:proofErr w:type="spellEnd"/>
      <w:r>
        <w:rPr>
          <w:rStyle w:val="lev"/>
          <w:rFonts w:ascii="Arial" w:hAnsi="Arial" w:cs="Arial"/>
          <w:sz w:val="18"/>
          <w:szCs w:val="18"/>
        </w:rPr>
        <w:t xml:space="preserve"> - Les outils de dialogue entre la ville et les citoyens </w:t>
      </w:r>
      <w:r>
        <w:rPr>
          <w:rStyle w:val="lev"/>
          <w:rFonts w:ascii="Arial" w:hAnsi="Arial" w:cs="Arial"/>
          <w:i/>
          <w:sz w:val="18"/>
          <w:szCs w:val="18"/>
        </w:rPr>
        <w:t>(applis connectés, réseaux sociaux, compte mobilité…)</w:t>
      </w:r>
      <w:r>
        <w:rPr>
          <w:rStyle w:val="lev"/>
          <w:rFonts w:ascii="Arial" w:hAnsi="Arial" w:cs="Arial"/>
          <w:sz w:val="18"/>
          <w:szCs w:val="18"/>
        </w:rPr>
        <w:t xml:space="preserve"> – Le BIM comme outil de modélisation des projets d’aménagement du territoire</w:t>
      </w:r>
      <w:r>
        <w:rPr>
          <w:rFonts w:ascii="Arial" w:hAnsi="Arial" w:cs="Arial"/>
          <w:sz w:val="18"/>
          <w:szCs w:val="18"/>
        </w:rPr>
        <w:t xml:space="preserve"> pour les collectivités - </w:t>
      </w:r>
      <w:r>
        <w:rPr>
          <w:rFonts w:ascii="Arial" w:hAnsi="Arial" w:cs="Arial"/>
          <w:b/>
          <w:sz w:val="18"/>
          <w:szCs w:val="18"/>
        </w:rPr>
        <w:t>La mobilité urbaine</w:t>
      </w:r>
      <w:r>
        <w:rPr>
          <w:rFonts w:ascii="Arial" w:hAnsi="Arial" w:cs="Arial"/>
          <w:sz w:val="18"/>
          <w:szCs w:val="18"/>
        </w:rPr>
        <w:t xml:space="preserve"> ou comment organiser la complémentarité public/privé dans la ville - </w:t>
      </w:r>
      <w:r>
        <w:rPr>
          <w:rFonts w:ascii="Arial" w:hAnsi="Arial" w:cs="Arial"/>
          <w:b/>
          <w:sz w:val="18"/>
          <w:szCs w:val="18"/>
        </w:rPr>
        <w:t>Qualité de l’air</w:t>
      </w:r>
      <w:r>
        <w:rPr>
          <w:rFonts w:ascii="Arial" w:hAnsi="Arial" w:cs="Arial"/>
          <w:sz w:val="18"/>
          <w:szCs w:val="18"/>
        </w:rPr>
        <w:t xml:space="preserve"> : vers une gestion de plus en plus globale grâce aux capteurs gérés par la ville – </w:t>
      </w:r>
      <w:r>
        <w:rPr>
          <w:rFonts w:ascii="Arial" w:hAnsi="Arial" w:cs="Arial"/>
          <w:b/>
          <w:sz w:val="18"/>
          <w:szCs w:val="18"/>
        </w:rPr>
        <w:t xml:space="preserve">Le RGPD : comment les collectivités gèrent-elles ce nouveau besoin de privacité des données personnelles ? </w:t>
      </w:r>
    </w:p>
    <w:p w:rsidR="00F91D08" w:rsidRDefault="00F91D08" w:rsidP="00F91D08">
      <w:pPr>
        <w:spacing w:after="0" w:line="240" w:lineRule="auto"/>
        <w:jc w:val="both"/>
        <w:rPr>
          <w:rFonts w:ascii="Arial" w:hAnsi="Arial" w:cs="Arial"/>
          <w:b/>
          <w:sz w:val="18"/>
          <w:szCs w:val="18"/>
        </w:rPr>
      </w:pPr>
    </w:p>
    <w:p w:rsidR="00F91D08" w:rsidRDefault="00F91D08" w:rsidP="00F91D08">
      <w:pPr>
        <w:spacing w:after="0" w:line="240" w:lineRule="auto"/>
        <w:jc w:val="center"/>
        <w:rPr>
          <w:rFonts w:ascii="Arial" w:hAnsi="Arial" w:cs="Arial"/>
          <w:b/>
          <w:i/>
          <w:iCs/>
          <w:color w:val="C00000"/>
          <w:sz w:val="18"/>
          <w:szCs w:val="18"/>
        </w:rPr>
      </w:pPr>
      <w:r>
        <w:rPr>
          <w:rFonts w:ascii="Arial" w:hAnsi="Arial" w:cs="Arial"/>
          <w:b/>
          <w:i/>
          <w:iCs/>
          <w:color w:val="C00000"/>
          <w:sz w:val="18"/>
          <w:szCs w:val="18"/>
        </w:rPr>
        <w:t xml:space="preserve">Cette nouvelle édition offre une vision à 360° de la Smart City pour que les décideurs locaux </w:t>
      </w:r>
    </w:p>
    <w:p w:rsidR="00F91D08" w:rsidRDefault="00F91D08" w:rsidP="00F91D08">
      <w:pPr>
        <w:spacing w:after="0" w:line="240" w:lineRule="auto"/>
        <w:jc w:val="center"/>
        <w:rPr>
          <w:rFonts w:ascii="Arial" w:hAnsi="Arial" w:cs="Arial"/>
          <w:b/>
          <w:i/>
          <w:iCs/>
          <w:color w:val="C00000"/>
          <w:sz w:val="18"/>
          <w:szCs w:val="18"/>
        </w:rPr>
      </w:pPr>
      <w:proofErr w:type="gramStart"/>
      <w:r>
        <w:rPr>
          <w:rFonts w:ascii="Arial" w:hAnsi="Arial" w:cs="Arial"/>
          <w:b/>
          <w:i/>
          <w:iCs/>
          <w:color w:val="C00000"/>
          <w:sz w:val="18"/>
          <w:szCs w:val="18"/>
        </w:rPr>
        <w:t>et</w:t>
      </w:r>
      <w:proofErr w:type="gramEnd"/>
      <w:r>
        <w:rPr>
          <w:rFonts w:ascii="Arial" w:hAnsi="Arial" w:cs="Arial"/>
          <w:b/>
          <w:i/>
          <w:iCs/>
          <w:color w:val="C00000"/>
          <w:sz w:val="18"/>
          <w:szCs w:val="18"/>
        </w:rPr>
        <w:t xml:space="preserve"> territoriaux appréhendent plus facilement les solutions « smart » disponibles sur le marché </w:t>
      </w:r>
    </w:p>
    <w:p w:rsidR="00F91D08" w:rsidRDefault="00F91D08" w:rsidP="00F91D08">
      <w:pPr>
        <w:spacing w:after="0" w:line="240" w:lineRule="auto"/>
        <w:jc w:val="center"/>
        <w:rPr>
          <w:rFonts w:ascii="Arial" w:hAnsi="Arial" w:cs="Arial"/>
          <w:b/>
          <w:i/>
          <w:iCs/>
          <w:color w:val="C00000"/>
          <w:sz w:val="18"/>
          <w:szCs w:val="18"/>
        </w:rPr>
      </w:pPr>
      <w:proofErr w:type="gramStart"/>
      <w:r>
        <w:rPr>
          <w:rFonts w:ascii="Arial" w:hAnsi="Arial" w:cs="Arial"/>
          <w:b/>
          <w:i/>
          <w:iCs/>
          <w:color w:val="C00000"/>
          <w:sz w:val="18"/>
          <w:szCs w:val="18"/>
        </w:rPr>
        <w:t>pour</w:t>
      </w:r>
      <w:proofErr w:type="gramEnd"/>
      <w:r>
        <w:rPr>
          <w:rFonts w:ascii="Arial" w:hAnsi="Arial" w:cs="Arial"/>
          <w:b/>
          <w:i/>
          <w:iCs/>
          <w:color w:val="C00000"/>
          <w:sz w:val="18"/>
          <w:szCs w:val="18"/>
        </w:rPr>
        <w:t xml:space="preserve"> la ville intelligente, durable et connectée.</w:t>
      </w:r>
    </w:p>
    <w:p w:rsidR="00F91D08" w:rsidRDefault="00F91D08" w:rsidP="00F91D08">
      <w:pPr>
        <w:spacing w:after="0" w:line="240" w:lineRule="auto"/>
        <w:jc w:val="both"/>
        <w:rPr>
          <w:rFonts w:ascii="Arial" w:hAnsi="Arial" w:cs="Arial"/>
          <w:sz w:val="18"/>
          <w:szCs w:val="18"/>
        </w:rPr>
      </w:pPr>
    </w:p>
    <w:p w:rsidR="00F91D08" w:rsidRDefault="00F91D08" w:rsidP="00F91D08">
      <w:pPr>
        <w:spacing w:after="0" w:line="240" w:lineRule="auto"/>
        <w:jc w:val="both"/>
        <w:rPr>
          <w:rFonts w:ascii="Arial" w:hAnsi="Arial" w:cs="Arial"/>
          <w:sz w:val="18"/>
          <w:szCs w:val="18"/>
        </w:rPr>
      </w:pPr>
      <w:r>
        <w:rPr>
          <w:rStyle w:val="lev"/>
          <w:rFonts w:ascii="Arial" w:hAnsi="Arial" w:cs="Arial"/>
          <w:color w:val="C00000"/>
          <w:sz w:val="18"/>
          <w:szCs w:val="18"/>
        </w:rPr>
        <w:t xml:space="preserve">2 500 visiteurs professionnels, porteurs de projets, et 1500 congressistes </w:t>
      </w:r>
      <w:r>
        <w:rPr>
          <w:rFonts w:ascii="Arial" w:hAnsi="Arial" w:cs="Arial"/>
          <w:sz w:val="18"/>
          <w:szCs w:val="18"/>
        </w:rPr>
        <w:t xml:space="preserve">sont attendus sur 2 </w:t>
      </w:r>
      <w:proofErr w:type="gramStart"/>
      <w:r>
        <w:rPr>
          <w:rFonts w:ascii="Arial" w:hAnsi="Arial" w:cs="Arial"/>
          <w:sz w:val="18"/>
          <w:szCs w:val="18"/>
        </w:rPr>
        <w:t>jours  -</w:t>
      </w:r>
      <w:proofErr w:type="gramEnd"/>
      <w:r>
        <w:rPr>
          <w:rFonts w:ascii="Arial" w:hAnsi="Arial" w:cs="Arial"/>
          <w:sz w:val="18"/>
          <w:szCs w:val="18"/>
        </w:rPr>
        <w:t xml:space="preserve"> Acteurs de la ville et des communautés urbaines (services de l’urbanisme, de l’environnement, l’énergie, les transports, la voirie, les systèmes d’information, l’aménagement numérique de la ville), aménageurs, promoteurs immobiliers, SEM, EPA, régies, syndicats intercommunaux, investisseurs publics et privés, gestionnaires de patrimoine immobilier…</w:t>
      </w:r>
    </w:p>
    <w:p w:rsidR="00F91D08" w:rsidRDefault="00F91D08" w:rsidP="00F91D08">
      <w:pPr>
        <w:spacing w:after="0" w:line="240" w:lineRule="auto"/>
        <w:jc w:val="both"/>
        <w:rPr>
          <w:rStyle w:val="lev"/>
        </w:rPr>
      </w:pPr>
    </w:p>
    <w:p w:rsidR="00F91D08" w:rsidRDefault="00F91D08" w:rsidP="00F91D08">
      <w:pPr>
        <w:spacing w:after="0" w:line="240" w:lineRule="auto"/>
        <w:jc w:val="both"/>
        <w:rPr>
          <w:rStyle w:val="lev"/>
          <w:rFonts w:ascii="Arial" w:hAnsi="Arial" w:cs="Arial"/>
          <w:b w:val="0"/>
          <w:sz w:val="18"/>
          <w:szCs w:val="18"/>
        </w:rPr>
      </w:pPr>
      <w:r>
        <w:rPr>
          <w:rStyle w:val="lev"/>
          <w:rFonts w:ascii="Arial" w:hAnsi="Arial" w:cs="Arial"/>
          <w:sz w:val="18"/>
          <w:szCs w:val="18"/>
        </w:rPr>
        <w:t xml:space="preserve">Les visiteurs découvriront les dernières innovations présentées </w:t>
      </w:r>
      <w:r>
        <w:rPr>
          <w:rStyle w:val="lev"/>
          <w:rFonts w:ascii="Arial" w:hAnsi="Arial" w:cs="Arial"/>
          <w:color w:val="C00000"/>
          <w:sz w:val="18"/>
          <w:szCs w:val="18"/>
        </w:rPr>
        <w:t xml:space="preserve">par les 70 exposants présents cette année : </w:t>
      </w:r>
      <w:r>
        <w:rPr>
          <w:rStyle w:val="lev"/>
          <w:rFonts w:ascii="Arial" w:hAnsi="Arial" w:cs="Arial"/>
          <w:sz w:val="18"/>
          <w:szCs w:val="18"/>
        </w:rPr>
        <w:t>Fournisseurs de produits, d’équipements, de solutions réseaux très haut débit et d’objets communicants pour la ville et le bâtiment - Opérateurs de services aux collectivités (eau, déchets, efficacité énergétique, performance environnementale, mobilité urbaine…) - Opérateurs de solutions énergétiques - Editeurs de logiciels - Intégrateurs de solutions IT…</w:t>
      </w:r>
    </w:p>
    <w:p w:rsidR="00F91D08" w:rsidRDefault="00F91D08" w:rsidP="00F91D08">
      <w:pPr>
        <w:pBdr>
          <w:bottom w:val="single" w:sz="4" w:space="1" w:color="auto"/>
        </w:pBdr>
        <w:spacing w:after="0" w:line="240" w:lineRule="auto"/>
        <w:jc w:val="both"/>
      </w:pPr>
    </w:p>
    <w:p w:rsidR="00F91D08" w:rsidRDefault="00F91D08" w:rsidP="00F91D08">
      <w:pPr>
        <w:spacing w:after="0" w:line="240" w:lineRule="auto"/>
        <w:jc w:val="both"/>
        <w:rPr>
          <w:rFonts w:ascii="Arial" w:eastAsia="Times New Roman" w:hAnsi="Arial" w:cs="Arial"/>
          <w:sz w:val="18"/>
          <w:szCs w:val="18"/>
          <w:lang w:eastAsia="fr-FR"/>
        </w:rPr>
      </w:pPr>
    </w:p>
    <w:p w:rsidR="00F91D08" w:rsidRDefault="00F91D08" w:rsidP="00F91D08">
      <w:pPr>
        <w:spacing w:after="0" w:line="240" w:lineRule="auto"/>
        <w:jc w:val="both"/>
        <w:rPr>
          <w:rFonts w:ascii="Arial" w:eastAsia="Times New Roman" w:hAnsi="Arial" w:cs="Arial"/>
          <w:color w:val="000000"/>
          <w:sz w:val="18"/>
          <w:szCs w:val="18"/>
          <w:lang w:eastAsia="fr-FR"/>
        </w:rPr>
      </w:pPr>
      <w:r>
        <w:rPr>
          <w:noProof/>
        </w:rPr>
        <w:drawing>
          <wp:anchor distT="0" distB="0" distL="114300" distR="114300" simplePos="0" relativeHeight="251659264" behindDoc="1" locked="0" layoutInCell="1" allowOverlap="1">
            <wp:simplePos x="0" y="0"/>
            <wp:positionH relativeFrom="column">
              <wp:posOffset>2540</wp:posOffset>
            </wp:positionH>
            <wp:positionV relativeFrom="paragraph">
              <wp:posOffset>8255</wp:posOffset>
            </wp:positionV>
            <wp:extent cx="1793875" cy="222250"/>
            <wp:effectExtent l="0" t="0" r="0" b="6350"/>
            <wp:wrapTight wrapText="bothSides">
              <wp:wrapPolygon edited="0">
                <wp:start x="0" y="0"/>
                <wp:lineTo x="0" y="20366"/>
                <wp:lineTo x="21332" y="20366"/>
                <wp:lineTo x="21332"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3875" cy="2222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18"/>
          <w:szCs w:val="18"/>
          <w:lang w:eastAsia="fr-FR"/>
        </w:rPr>
        <w:t xml:space="preserve">Cette nouvelle édition de Smart City + Smart </w:t>
      </w:r>
      <w:proofErr w:type="spellStart"/>
      <w:r>
        <w:rPr>
          <w:rFonts w:ascii="Arial" w:eastAsia="Times New Roman" w:hAnsi="Arial" w:cs="Arial"/>
          <w:sz w:val="18"/>
          <w:szCs w:val="18"/>
          <w:lang w:eastAsia="fr-FR"/>
        </w:rPr>
        <w:t>Grid</w:t>
      </w:r>
      <w:proofErr w:type="spellEnd"/>
      <w:r>
        <w:rPr>
          <w:rFonts w:ascii="Arial" w:eastAsia="Times New Roman" w:hAnsi="Arial" w:cs="Arial"/>
          <w:sz w:val="18"/>
          <w:szCs w:val="18"/>
          <w:lang w:eastAsia="fr-FR"/>
        </w:rPr>
        <w:t xml:space="preserve"> est placée </w:t>
      </w:r>
      <w:r>
        <w:rPr>
          <w:rFonts w:ascii="Arial" w:eastAsia="Times New Roman" w:hAnsi="Arial" w:cs="Arial"/>
          <w:b/>
          <w:sz w:val="18"/>
          <w:szCs w:val="18"/>
          <w:lang w:eastAsia="fr-FR"/>
        </w:rPr>
        <w:t>sous le parrainage de Madame Anne Hidalgo, Maire de la ville de Paris</w:t>
      </w:r>
      <w:r>
        <w:rPr>
          <w:rFonts w:ascii="Arial" w:eastAsia="Times New Roman" w:hAnsi="Arial" w:cs="Arial"/>
          <w:sz w:val="18"/>
          <w:szCs w:val="18"/>
          <w:lang w:eastAsia="fr-FR"/>
        </w:rPr>
        <w:t>, tout en formulant des souhaits chaleureux pour sa réussite</w:t>
      </w:r>
    </w:p>
    <w:p w:rsidR="00F91D08" w:rsidRDefault="00F91D08" w:rsidP="00F91D08">
      <w:pPr>
        <w:spacing w:after="0" w:line="240" w:lineRule="auto"/>
        <w:jc w:val="both"/>
        <w:rPr>
          <w:rFonts w:ascii="Arial" w:eastAsia="Times New Roman" w:hAnsi="Arial" w:cs="Arial"/>
          <w:color w:val="000000"/>
          <w:sz w:val="18"/>
          <w:szCs w:val="18"/>
          <w:lang w:eastAsia="fr-FR"/>
        </w:rPr>
      </w:pPr>
      <w:r>
        <w:rPr>
          <w:noProof/>
        </w:rPr>
        <w:drawing>
          <wp:anchor distT="0" distB="0" distL="114300" distR="114300" simplePos="0" relativeHeight="251660288" behindDoc="1" locked="0" layoutInCell="1" allowOverlap="1">
            <wp:simplePos x="0" y="0"/>
            <wp:positionH relativeFrom="column">
              <wp:posOffset>56515</wp:posOffset>
            </wp:positionH>
            <wp:positionV relativeFrom="paragraph">
              <wp:posOffset>90805</wp:posOffset>
            </wp:positionV>
            <wp:extent cx="1490345" cy="476250"/>
            <wp:effectExtent l="0" t="0" r="0" b="0"/>
            <wp:wrapTight wrapText="bothSides">
              <wp:wrapPolygon edited="0">
                <wp:start x="0" y="0"/>
                <wp:lineTo x="0" y="20736"/>
                <wp:lineTo x="21259" y="20736"/>
                <wp:lineTo x="21259" y="0"/>
                <wp:lineTo x="0" y="0"/>
              </wp:wrapPolygon>
            </wp:wrapTight>
            <wp:docPr id="6" name="Image 6" descr="logo ministere territoires.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ministere territoires.jf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0345" cy="476250"/>
                    </a:xfrm>
                    <a:prstGeom prst="rect">
                      <a:avLst/>
                    </a:prstGeom>
                    <a:noFill/>
                  </pic:spPr>
                </pic:pic>
              </a:graphicData>
            </a:graphic>
            <wp14:sizeRelH relativeFrom="page">
              <wp14:pctWidth>0</wp14:pctWidth>
            </wp14:sizeRelH>
            <wp14:sizeRelV relativeFrom="page">
              <wp14:pctHeight>0</wp14:pctHeight>
            </wp14:sizeRelV>
          </wp:anchor>
        </w:drawing>
      </w:r>
    </w:p>
    <w:p w:rsidR="00F91D08" w:rsidRDefault="00F91D08" w:rsidP="00F91D08">
      <w:pPr>
        <w:spacing w:after="0" w:line="240" w:lineRule="auto"/>
        <w:jc w:val="both"/>
        <w:rPr>
          <w:rFonts w:ascii="Arial" w:eastAsia="Times New Roman" w:hAnsi="Arial" w:cs="Arial"/>
          <w:color w:val="000000"/>
          <w:sz w:val="18"/>
          <w:szCs w:val="18"/>
          <w:lang w:eastAsia="fr-FR"/>
        </w:rPr>
      </w:pPr>
    </w:p>
    <w:p w:rsidR="00F91D08" w:rsidRDefault="00F91D08" w:rsidP="00F91D08">
      <w:pPr>
        <w:pBdr>
          <w:bottom w:val="single" w:sz="4" w:space="1" w:color="auto"/>
        </w:pBdr>
        <w:spacing w:after="0" w:line="240" w:lineRule="auto"/>
        <w:jc w:val="both"/>
        <w:rPr>
          <w:rFonts w:ascii="Arial" w:eastAsia="Times New Roman" w:hAnsi="Arial" w:cs="Arial"/>
          <w:sz w:val="18"/>
          <w:szCs w:val="18"/>
          <w:lang w:eastAsia="fr-FR"/>
        </w:rPr>
      </w:pPr>
      <w:r>
        <w:rPr>
          <w:rFonts w:ascii="Arial" w:eastAsia="Times New Roman" w:hAnsi="Arial" w:cs="Arial"/>
          <w:color w:val="000000"/>
          <w:sz w:val="18"/>
          <w:szCs w:val="18"/>
          <w:lang w:eastAsia="fr-FR"/>
        </w:rPr>
        <w:t xml:space="preserve">Le Ministère de la Cohésion des territoires soutien l'édition 2018 ! </w:t>
      </w:r>
      <w:r>
        <w:rPr>
          <w:rFonts w:ascii="Arial" w:eastAsia="Times New Roman" w:hAnsi="Arial" w:cs="Arial"/>
          <w:sz w:val="18"/>
          <w:szCs w:val="18"/>
          <w:lang w:eastAsia="fr-FR"/>
        </w:rPr>
        <w:t xml:space="preserve">• Smart City + Smart </w:t>
      </w:r>
      <w:proofErr w:type="spellStart"/>
      <w:r>
        <w:rPr>
          <w:rFonts w:ascii="Arial" w:eastAsia="Times New Roman" w:hAnsi="Arial" w:cs="Arial"/>
          <w:sz w:val="18"/>
          <w:szCs w:val="18"/>
          <w:lang w:eastAsia="fr-FR"/>
        </w:rPr>
        <w:t>Grid</w:t>
      </w:r>
      <w:proofErr w:type="spellEnd"/>
      <w:r>
        <w:rPr>
          <w:rFonts w:ascii="Arial" w:eastAsia="Times New Roman" w:hAnsi="Arial" w:cs="Arial"/>
          <w:sz w:val="18"/>
          <w:szCs w:val="18"/>
          <w:lang w:eastAsia="fr-FR"/>
        </w:rPr>
        <w:t xml:space="preserve"> est placée </w:t>
      </w:r>
      <w:r>
        <w:rPr>
          <w:rFonts w:ascii="Arial" w:eastAsia="Times New Roman" w:hAnsi="Arial" w:cs="Arial"/>
          <w:b/>
          <w:sz w:val="18"/>
          <w:szCs w:val="18"/>
          <w:lang w:eastAsia="fr-FR"/>
        </w:rPr>
        <w:t>sous le parrainage de Jacques MEZARD</w:t>
      </w:r>
      <w:r>
        <w:rPr>
          <w:rFonts w:ascii="Arial" w:eastAsia="Times New Roman" w:hAnsi="Arial" w:cs="Arial"/>
          <w:sz w:val="18"/>
          <w:szCs w:val="18"/>
          <w:lang w:eastAsia="fr-FR"/>
        </w:rPr>
        <w:t xml:space="preserve">, </w:t>
      </w:r>
      <w:r>
        <w:rPr>
          <w:rFonts w:ascii="Arial" w:eastAsia="Times New Roman" w:hAnsi="Arial" w:cs="Arial"/>
          <w:b/>
          <w:sz w:val="18"/>
          <w:szCs w:val="18"/>
          <w:lang w:eastAsia="fr-FR"/>
        </w:rPr>
        <w:t>Ministre de la Cohésion des Territoires</w:t>
      </w:r>
      <w:r>
        <w:rPr>
          <w:rFonts w:ascii="Arial" w:eastAsia="Times New Roman" w:hAnsi="Arial" w:cs="Arial"/>
          <w:sz w:val="18"/>
          <w:szCs w:val="18"/>
          <w:lang w:eastAsia="fr-FR"/>
        </w:rPr>
        <w:t>, a accepté d'accorder au salon son parrainage</w:t>
      </w:r>
    </w:p>
    <w:p w:rsidR="00F91D08" w:rsidRDefault="00F91D08" w:rsidP="00F91D08">
      <w:pPr>
        <w:pBdr>
          <w:bottom w:val="single" w:sz="4" w:space="1" w:color="auto"/>
        </w:pBdr>
        <w:spacing w:after="0" w:line="240" w:lineRule="auto"/>
        <w:jc w:val="both"/>
        <w:rPr>
          <w:rFonts w:ascii="Arial" w:eastAsia="Times New Roman" w:hAnsi="Arial" w:cs="Arial"/>
          <w:sz w:val="18"/>
          <w:szCs w:val="18"/>
          <w:lang w:eastAsia="fr-FR"/>
        </w:rPr>
      </w:pPr>
    </w:p>
    <w:p w:rsidR="00F91D08" w:rsidRDefault="00F91D08" w:rsidP="00F91D08">
      <w:pPr>
        <w:spacing w:after="0" w:line="240" w:lineRule="auto"/>
        <w:ind w:right="-71"/>
        <w:jc w:val="both"/>
        <w:rPr>
          <w:rFonts w:ascii="Arial" w:hAnsi="Arial" w:cs="Arial"/>
          <w:i/>
          <w:sz w:val="18"/>
          <w:szCs w:val="18"/>
        </w:rPr>
      </w:pPr>
    </w:p>
    <w:p w:rsidR="00F91D08" w:rsidRDefault="00F91D08" w:rsidP="00F91D08">
      <w:pPr>
        <w:spacing w:after="0" w:line="240" w:lineRule="auto"/>
        <w:ind w:right="-71"/>
        <w:jc w:val="both"/>
        <w:rPr>
          <w:rFonts w:ascii="Arial" w:hAnsi="Arial" w:cs="Arial"/>
          <w:b/>
          <w:color w:val="C00000"/>
          <w:sz w:val="18"/>
          <w:szCs w:val="18"/>
        </w:rPr>
      </w:pPr>
      <w:r>
        <w:rPr>
          <w:noProof/>
        </w:rPr>
        <w:drawing>
          <wp:anchor distT="0" distB="0" distL="114300" distR="114300" simplePos="0" relativeHeight="251661312" behindDoc="1" locked="0" layoutInCell="1" allowOverlap="1">
            <wp:simplePos x="0" y="0"/>
            <wp:positionH relativeFrom="column">
              <wp:posOffset>4951095</wp:posOffset>
            </wp:positionH>
            <wp:positionV relativeFrom="paragraph">
              <wp:posOffset>17780</wp:posOffset>
            </wp:positionV>
            <wp:extent cx="817880" cy="721995"/>
            <wp:effectExtent l="0" t="0" r="1270" b="1905"/>
            <wp:wrapTight wrapText="bothSides">
              <wp:wrapPolygon edited="0">
                <wp:start x="0" y="0"/>
                <wp:lineTo x="0" y="21087"/>
                <wp:lineTo x="21130" y="21087"/>
                <wp:lineTo x="21130" y="0"/>
                <wp:lineTo x="0" y="0"/>
              </wp:wrapPolygon>
            </wp:wrapTight>
            <wp:docPr id="3" name="Image 3" descr="logos IBS études 2018 fond 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s IBS études 2018 fond blan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7880" cy="7219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i/>
          <w:sz w:val="18"/>
          <w:szCs w:val="18"/>
        </w:rPr>
        <w:t xml:space="preserve">L’édition 2018 se tiendra de nouveau en parallèle du salon IBS Intelligent Building </w:t>
      </w:r>
      <w:proofErr w:type="spellStart"/>
      <w:r>
        <w:rPr>
          <w:rFonts w:ascii="Arial" w:hAnsi="Arial" w:cs="Arial"/>
          <w:i/>
          <w:sz w:val="18"/>
          <w:szCs w:val="18"/>
        </w:rPr>
        <w:t>Systems</w:t>
      </w:r>
      <w:proofErr w:type="spellEnd"/>
    </w:p>
    <w:p w:rsidR="00F91D08" w:rsidRDefault="00F91D08" w:rsidP="00F91D08">
      <w:pPr>
        <w:spacing w:after="0"/>
        <w:ind w:right="-71"/>
        <w:jc w:val="center"/>
        <w:rPr>
          <w:rFonts w:ascii="Arial" w:hAnsi="Arial" w:cs="Arial"/>
          <w:b/>
          <w:i/>
          <w:sz w:val="18"/>
          <w:szCs w:val="18"/>
        </w:rPr>
      </w:pPr>
    </w:p>
    <w:p w:rsidR="00F91D08" w:rsidRDefault="00F91D08" w:rsidP="00F91D08">
      <w:pPr>
        <w:spacing w:after="0" w:line="240" w:lineRule="auto"/>
        <w:jc w:val="both"/>
        <w:rPr>
          <w:rFonts w:ascii="Arial" w:hAnsi="Arial" w:cs="Arial"/>
          <w:b/>
          <w:sz w:val="18"/>
          <w:szCs w:val="18"/>
        </w:rPr>
      </w:pPr>
      <w:r>
        <w:rPr>
          <w:rFonts w:ascii="Arial" w:hAnsi="Arial" w:cs="Arial"/>
          <w:b/>
          <w:sz w:val="18"/>
          <w:szCs w:val="18"/>
        </w:rPr>
        <w:t xml:space="preserve">Pour plus d’informations : </w:t>
      </w:r>
      <w:r>
        <w:rPr>
          <w:rFonts w:ascii="Arial" w:hAnsi="Arial" w:cs="Arial"/>
          <w:b/>
          <w:sz w:val="18"/>
          <w:szCs w:val="18"/>
        </w:rPr>
        <w:tab/>
      </w:r>
    </w:p>
    <w:p w:rsidR="00F91D08" w:rsidRDefault="00F91D08" w:rsidP="009867B2">
      <w:pPr>
        <w:spacing w:after="0" w:line="240" w:lineRule="auto"/>
        <w:ind w:left="2124"/>
        <w:rPr>
          <w:rFonts w:ascii="Arial" w:hAnsi="Arial" w:cs="Arial"/>
          <w:b/>
          <w:sz w:val="18"/>
          <w:szCs w:val="18"/>
        </w:rPr>
      </w:pPr>
      <w:r>
        <w:rPr>
          <w:rFonts w:ascii="Arial" w:hAnsi="Arial" w:cs="Arial"/>
          <w:b/>
          <w:sz w:val="18"/>
          <w:szCs w:val="18"/>
        </w:rPr>
        <w:t xml:space="preserve">Guillaume Courcelle </w:t>
      </w:r>
      <w:r>
        <w:rPr>
          <w:rFonts w:ascii="Arial" w:hAnsi="Arial" w:cs="Arial"/>
          <w:b/>
          <w:sz w:val="18"/>
          <w:szCs w:val="18"/>
        </w:rPr>
        <w:tab/>
      </w:r>
      <w:r>
        <w:rPr>
          <w:rFonts w:ascii="Arial" w:hAnsi="Arial" w:cs="Arial"/>
          <w:b/>
          <w:sz w:val="18"/>
          <w:szCs w:val="18"/>
        </w:rPr>
        <w:tab/>
        <w:t>- Tél. 01 44 39 85 00</w:t>
      </w:r>
      <w:r>
        <w:rPr>
          <w:rFonts w:ascii="Arial" w:hAnsi="Arial" w:cs="Arial"/>
          <w:b/>
          <w:color w:val="272627"/>
          <w:sz w:val="18"/>
          <w:szCs w:val="18"/>
        </w:rPr>
        <w:t xml:space="preserve"> </w:t>
      </w:r>
      <w:hyperlink r:id="rId13" w:history="1">
        <w:r w:rsidR="009867B2" w:rsidRPr="00DE3C94">
          <w:rPr>
            <w:rStyle w:val="Lienhypertexte"/>
            <w:rFonts w:ascii="Arial" w:hAnsi="Arial" w:cs="Arial"/>
            <w:sz w:val="18"/>
            <w:szCs w:val="18"/>
          </w:rPr>
          <w:t>g.courcelle@infoexpo.fr</w:t>
        </w:r>
      </w:hyperlink>
    </w:p>
    <w:p w:rsidR="00F91D08" w:rsidRDefault="00F91D08" w:rsidP="00F91D08">
      <w:pPr>
        <w:pStyle w:val="Paragraphedeliste"/>
        <w:autoSpaceDE w:val="0"/>
        <w:autoSpaceDN w:val="0"/>
        <w:adjustRightInd w:val="0"/>
        <w:spacing w:before="0" w:beforeAutospacing="0" w:after="0" w:afterAutospacing="0"/>
        <w:ind w:left="1416" w:firstLine="708"/>
        <w:rPr>
          <w:rFonts w:ascii="Arial" w:hAnsi="Arial" w:cs="Arial"/>
          <w:b/>
          <w:sz w:val="18"/>
          <w:szCs w:val="18"/>
        </w:rPr>
      </w:pPr>
      <w:r>
        <w:rPr>
          <w:rFonts w:ascii="Arial" w:hAnsi="Arial" w:cs="Arial"/>
          <w:b/>
          <w:sz w:val="18"/>
          <w:szCs w:val="18"/>
        </w:rPr>
        <w:t xml:space="preserve">Gaël Lichan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p>
    <w:p w:rsidR="00F91D08" w:rsidRDefault="00A474CA" w:rsidP="00F91D08">
      <w:pPr>
        <w:pStyle w:val="Paragraphedeliste"/>
        <w:autoSpaceDE w:val="0"/>
        <w:autoSpaceDN w:val="0"/>
        <w:adjustRightInd w:val="0"/>
        <w:spacing w:before="0" w:beforeAutospacing="0" w:after="0" w:afterAutospacing="0"/>
        <w:ind w:left="1416" w:firstLine="708"/>
        <w:rPr>
          <w:rFonts w:ascii="Arial" w:hAnsi="Arial" w:cs="Arial"/>
          <w:b/>
          <w:color w:val="272627"/>
          <w:sz w:val="18"/>
          <w:szCs w:val="18"/>
        </w:rPr>
      </w:pPr>
      <w:hyperlink r:id="rId14" w:history="1">
        <w:r w:rsidR="00F91D08">
          <w:rPr>
            <w:rStyle w:val="Lienhypertexte"/>
            <w:rFonts w:ascii="Arial" w:hAnsi="Arial" w:cs="Arial"/>
            <w:sz w:val="18"/>
            <w:szCs w:val="18"/>
          </w:rPr>
          <w:t>g.lichan@infoexpo.fr</w:t>
        </w:r>
      </w:hyperlink>
    </w:p>
    <w:p w:rsidR="00F91D08" w:rsidRDefault="00F91D08" w:rsidP="00F91D08">
      <w:pPr>
        <w:pStyle w:val="Paragraphedeliste"/>
        <w:autoSpaceDE w:val="0"/>
        <w:autoSpaceDN w:val="0"/>
        <w:adjustRightInd w:val="0"/>
        <w:spacing w:before="0" w:beforeAutospacing="0" w:after="0" w:afterAutospacing="0"/>
        <w:jc w:val="both"/>
        <w:rPr>
          <w:rFonts w:ascii="Arial" w:hAnsi="Arial" w:cs="Arial"/>
          <w:b/>
          <w:color w:val="272627"/>
          <w:sz w:val="18"/>
          <w:szCs w:val="18"/>
        </w:rPr>
      </w:pPr>
      <w:r>
        <w:rPr>
          <w:rFonts w:ascii="Arial" w:hAnsi="Arial" w:cs="Arial"/>
          <w:b/>
          <w:sz w:val="18"/>
          <w:szCs w:val="18"/>
        </w:rPr>
        <w:t>Relations Presse :</w:t>
      </w:r>
      <w:r>
        <w:rPr>
          <w:rFonts w:ascii="Arial" w:hAnsi="Arial" w:cs="Arial"/>
          <w:b/>
          <w:sz w:val="18"/>
          <w:szCs w:val="18"/>
        </w:rPr>
        <w:tab/>
        <w:t>Marie-Christine Flahault</w:t>
      </w:r>
      <w:r>
        <w:rPr>
          <w:rFonts w:ascii="Arial" w:hAnsi="Arial" w:cs="Arial"/>
          <w:b/>
          <w:sz w:val="18"/>
          <w:szCs w:val="18"/>
        </w:rPr>
        <w:tab/>
      </w:r>
      <w:r>
        <w:rPr>
          <w:rFonts w:ascii="Arial" w:hAnsi="Arial" w:cs="Arial"/>
          <w:b/>
          <w:sz w:val="18"/>
          <w:szCs w:val="18"/>
        </w:rPr>
        <w:tab/>
        <w:t>- Tél. 06 15 37 18 11</w:t>
      </w:r>
      <w:r>
        <w:rPr>
          <w:rFonts w:ascii="Arial" w:hAnsi="Arial" w:cs="Arial"/>
          <w:b/>
          <w:color w:val="272627"/>
          <w:sz w:val="18"/>
          <w:szCs w:val="18"/>
        </w:rPr>
        <w:t xml:space="preserve"> </w:t>
      </w:r>
    </w:p>
    <w:p w:rsidR="00F91D08" w:rsidRDefault="00A474CA" w:rsidP="00F91D08">
      <w:pPr>
        <w:pStyle w:val="Paragraphedeliste"/>
        <w:autoSpaceDE w:val="0"/>
        <w:autoSpaceDN w:val="0"/>
        <w:adjustRightInd w:val="0"/>
        <w:spacing w:before="0" w:beforeAutospacing="0" w:after="0" w:afterAutospacing="0"/>
        <w:ind w:left="1416" w:firstLine="708"/>
        <w:jc w:val="both"/>
        <w:rPr>
          <w:rStyle w:val="Lienhypertexte"/>
        </w:rPr>
      </w:pPr>
      <w:hyperlink r:id="rId15" w:history="1">
        <w:r w:rsidR="00F91D08">
          <w:rPr>
            <w:rStyle w:val="Lienhypertexte"/>
            <w:rFonts w:ascii="Arial" w:hAnsi="Arial" w:cs="Arial"/>
            <w:sz w:val="18"/>
            <w:szCs w:val="18"/>
          </w:rPr>
          <w:t>flahault@orange.fr</w:t>
        </w:r>
      </w:hyperlink>
    </w:p>
    <w:p w:rsidR="00F91D08" w:rsidRDefault="00F91D08" w:rsidP="00F91D08">
      <w:pPr>
        <w:pStyle w:val="Paragraphedeliste"/>
        <w:autoSpaceDE w:val="0"/>
        <w:autoSpaceDN w:val="0"/>
        <w:adjustRightInd w:val="0"/>
        <w:spacing w:before="0" w:beforeAutospacing="0" w:after="0" w:afterAutospacing="0"/>
        <w:jc w:val="both"/>
      </w:pPr>
      <w:r>
        <w:rPr>
          <w:rFonts w:ascii="Arial" w:hAnsi="Arial" w:cs="Arial"/>
          <w:b/>
          <w:sz w:val="18"/>
          <w:szCs w:val="18"/>
        </w:rPr>
        <w:t>Web :</w:t>
      </w:r>
      <w:r>
        <w:rPr>
          <w:rFonts w:ascii="Arial" w:hAnsi="Arial" w:cs="Arial"/>
          <w:b/>
          <w:color w:val="272627"/>
          <w:sz w:val="18"/>
          <w:szCs w:val="18"/>
        </w:rPr>
        <w:t xml:space="preserve"> </w:t>
      </w:r>
      <w:r>
        <w:rPr>
          <w:rFonts w:ascii="Arial" w:hAnsi="Arial" w:cs="Arial"/>
          <w:b/>
          <w:color w:val="272627"/>
          <w:sz w:val="18"/>
          <w:szCs w:val="18"/>
        </w:rPr>
        <w:tab/>
      </w:r>
      <w:r>
        <w:rPr>
          <w:rFonts w:ascii="Arial" w:hAnsi="Arial" w:cs="Arial"/>
          <w:b/>
          <w:color w:val="272627"/>
          <w:sz w:val="18"/>
          <w:szCs w:val="18"/>
        </w:rPr>
        <w:tab/>
      </w:r>
      <w:r>
        <w:rPr>
          <w:rFonts w:ascii="Arial" w:hAnsi="Arial" w:cs="Arial"/>
          <w:b/>
          <w:color w:val="272627"/>
          <w:sz w:val="18"/>
          <w:szCs w:val="18"/>
        </w:rPr>
        <w:tab/>
      </w:r>
      <w:hyperlink r:id="rId16" w:history="1">
        <w:r>
          <w:rPr>
            <w:rStyle w:val="Lienhypertexte"/>
            <w:rFonts w:ascii="Arial" w:hAnsi="Arial" w:cs="Arial"/>
            <w:sz w:val="18"/>
            <w:szCs w:val="18"/>
          </w:rPr>
          <w:t>www.smartgrid-smartcity.com</w:t>
        </w:r>
      </w:hyperlink>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rsidR="004B5C31" w:rsidRPr="00F91D08" w:rsidRDefault="00F91D08" w:rsidP="009867B2">
      <w:pPr>
        <w:pStyle w:val="Paragraphedeliste"/>
        <w:autoSpaceDE w:val="0"/>
        <w:autoSpaceDN w:val="0"/>
        <w:adjustRightInd w:val="0"/>
        <w:spacing w:before="0" w:beforeAutospacing="0" w:after="0" w:afterAutospacing="0"/>
        <w:jc w:val="both"/>
      </w:pPr>
      <w:proofErr w:type="gramStart"/>
      <w:r>
        <w:rPr>
          <w:rFonts w:ascii="Arial" w:hAnsi="Arial" w:cs="Arial"/>
          <w:b/>
          <w:sz w:val="18"/>
          <w:szCs w:val="18"/>
        </w:rPr>
        <w:t>Twitter:</w:t>
      </w:r>
      <w:proofErr w:type="gramEnd"/>
      <w:r>
        <w:rPr>
          <w:rFonts w:ascii="Arial" w:hAnsi="Arial" w:cs="Arial"/>
          <w:b/>
          <w:color w:val="272627"/>
          <w:sz w:val="18"/>
          <w:szCs w:val="18"/>
        </w:rPr>
        <w:t xml:space="preserve"> </w:t>
      </w:r>
      <w:r>
        <w:rPr>
          <w:rFonts w:ascii="Arial" w:hAnsi="Arial" w:cs="Arial"/>
          <w:b/>
          <w:color w:val="272627"/>
          <w:sz w:val="18"/>
          <w:szCs w:val="18"/>
        </w:rPr>
        <w:tab/>
      </w:r>
      <w:r>
        <w:rPr>
          <w:rFonts w:ascii="Arial" w:hAnsi="Arial" w:cs="Arial"/>
          <w:b/>
          <w:color w:val="272627"/>
          <w:sz w:val="18"/>
          <w:szCs w:val="18"/>
        </w:rPr>
        <w:tab/>
      </w:r>
      <w:r>
        <w:rPr>
          <w:rFonts w:ascii="Arial" w:hAnsi="Arial" w:cs="Arial"/>
          <w:b/>
          <w:color w:val="272627"/>
          <w:sz w:val="18"/>
          <w:szCs w:val="18"/>
        </w:rPr>
        <w:tab/>
      </w:r>
      <w:hyperlink r:id="rId17" w:history="1">
        <w:r>
          <w:rPr>
            <w:rStyle w:val="Lienhypertexte"/>
            <w:rFonts w:ascii="Arial" w:hAnsi="Arial" w:cs="Arial"/>
            <w:sz w:val="18"/>
            <w:szCs w:val="18"/>
          </w:rPr>
          <w:t>@</w:t>
        </w:r>
        <w:proofErr w:type="spellStart"/>
        <w:r>
          <w:rPr>
            <w:rStyle w:val="u-linkcomplex-target"/>
            <w:rFonts w:ascii="Arial" w:hAnsi="Arial" w:cs="Arial"/>
            <w:b/>
            <w:sz w:val="18"/>
            <w:szCs w:val="18"/>
          </w:rPr>
          <w:t>salonsmartgrid</w:t>
        </w:r>
        <w:proofErr w:type="spellEnd"/>
      </w:hyperlink>
    </w:p>
    <w:sectPr w:rsidR="004B5C31" w:rsidRPr="00F91D08" w:rsidSect="009867B2">
      <w:pgSz w:w="11906" w:h="16838"/>
      <w:pgMar w:top="568"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Calibri"/>
    <w:charset w:val="01"/>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inci Sans">
    <w:altName w:val="Calibri"/>
    <w:panose1 w:val="00000000000000000000"/>
    <w:charset w:val="00"/>
    <w:family w:val="modern"/>
    <w:notTrueType/>
    <w:pitch w:val="variable"/>
    <w:sig w:usb0="A00000AF" w:usb1="40002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MinionPro-Regular">
    <w:panose1 w:val="00000000000000000000"/>
    <w:charset w:val="4D"/>
    <w:family w:val="auto"/>
    <w:notTrueType/>
    <w:pitch w:val="default"/>
    <w:sig w:usb0="00000003" w:usb1="00000000" w:usb2="00000000" w:usb3="00000000" w:csb0="00000001" w:csb1="00000000"/>
  </w:font>
  <w:font w:name="Montserrat">
    <w:altName w:val="Calibri"/>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4BF3"/>
    <w:multiLevelType w:val="multilevel"/>
    <w:tmpl w:val="EF72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7C1EA4"/>
    <w:multiLevelType w:val="multilevel"/>
    <w:tmpl w:val="615447B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C8B6FBE"/>
    <w:multiLevelType w:val="hybridMultilevel"/>
    <w:tmpl w:val="2282314A"/>
    <w:lvl w:ilvl="0" w:tplc="62C6BE52">
      <w:start w:val="1"/>
      <w:numFmt w:val="bullet"/>
      <w:lvlText w:val=""/>
      <w:lvlJc w:val="left"/>
      <w:pPr>
        <w:ind w:left="720" w:hanging="360"/>
      </w:pPr>
      <w:rPr>
        <w:rFonts w:ascii="Symbol" w:hAnsi="Symbol" w:hint="default"/>
        <w:color w:val="44546A" w:themeColor="tex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964031"/>
    <w:multiLevelType w:val="hybridMultilevel"/>
    <w:tmpl w:val="DF8ECB64"/>
    <w:lvl w:ilvl="0" w:tplc="45FA16B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C65EB5"/>
    <w:multiLevelType w:val="multilevel"/>
    <w:tmpl w:val="295AB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982626"/>
    <w:multiLevelType w:val="multilevel"/>
    <w:tmpl w:val="8436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476D41"/>
    <w:multiLevelType w:val="hybridMultilevel"/>
    <w:tmpl w:val="67A6B4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974405"/>
    <w:multiLevelType w:val="hybridMultilevel"/>
    <w:tmpl w:val="471EC8AC"/>
    <w:lvl w:ilvl="0" w:tplc="1B305B0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A9A3CF2"/>
    <w:multiLevelType w:val="hybridMultilevel"/>
    <w:tmpl w:val="7EF4E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854ECB"/>
    <w:multiLevelType w:val="hybridMultilevel"/>
    <w:tmpl w:val="F9A00C36"/>
    <w:lvl w:ilvl="0" w:tplc="1172991A">
      <w:numFmt w:val="bullet"/>
      <w:lvlText w:val="-"/>
      <w:lvlJc w:val="left"/>
      <w:pPr>
        <w:ind w:left="720" w:hanging="360"/>
      </w:pPr>
      <w:rPr>
        <w:rFonts w:ascii="Vinci Sans" w:eastAsia="MS Mincho" w:hAnsi="Vinci San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642A9B"/>
    <w:multiLevelType w:val="hybridMultilevel"/>
    <w:tmpl w:val="65644192"/>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1E107DA2"/>
    <w:multiLevelType w:val="multilevel"/>
    <w:tmpl w:val="15ACE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B53F50"/>
    <w:multiLevelType w:val="hybridMultilevel"/>
    <w:tmpl w:val="231651D8"/>
    <w:lvl w:ilvl="0" w:tplc="1B305B0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279B11C1"/>
    <w:multiLevelType w:val="hybridMultilevel"/>
    <w:tmpl w:val="E6304D4E"/>
    <w:lvl w:ilvl="0" w:tplc="8492648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30EE4BDB"/>
    <w:multiLevelType w:val="multilevel"/>
    <w:tmpl w:val="A9383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5369E1"/>
    <w:multiLevelType w:val="hybridMultilevel"/>
    <w:tmpl w:val="2E061C8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9372AC5"/>
    <w:multiLevelType w:val="hybridMultilevel"/>
    <w:tmpl w:val="AF92E17C"/>
    <w:lvl w:ilvl="0" w:tplc="45FA16B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0174F1"/>
    <w:multiLevelType w:val="hybridMultilevel"/>
    <w:tmpl w:val="3B0492EC"/>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3FC409A9"/>
    <w:multiLevelType w:val="hybridMultilevel"/>
    <w:tmpl w:val="851CF8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83F57E2"/>
    <w:multiLevelType w:val="hybridMultilevel"/>
    <w:tmpl w:val="A45AB70E"/>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49BC07AD"/>
    <w:multiLevelType w:val="hybridMultilevel"/>
    <w:tmpl w:val="59928B4E"/>
    <w:lvl w:ilvl="0" w:tplc="040C0001">
      <w:start w:val="1"/>
      <w:numFmt w:val="bullet"/>
      <w:lvlText w:val=""/>
      <w:lvlJc w:val="left"/>
      <w:pPr>
        <w:ind w:left="405" w:hanging="360"/>
      </w:pPr>
      <w:rPr>
        <w:rFonts w:ascii="Symbol" w:hAnsi="Symbol"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1" w15:restartNumberingAfterBreak="0">
    <w:nsid w:val="526C5026"/>
    <w:multiLevelType w:val="hybridMultilevel"/>
    <w:tmpl w:val="144E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9F78CA"/>
    <w:multiLevelType w:val="hybridMultilevel"/>
    <w:tmpl w:val="01824AB2"/>
    <w:lvl w:ilvl="0" w:tplc="734C9636">
      <w:numFmt w:val="bullet"/>
      <w:lvlText w:val=""/>
      <w:lvlJc w:val="left"/>
      <w:pPr>
        <w:ind w:left="720" w:hanging="360"/>
      </w:pPr>
      <w:rPr>
        <w:rFonts w:ascii="Symbol" w:eastAsia="Calibri" w:hAnsi="Symbol" w:cs="Segoe U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69AC2DA7"/>
    <w:multiLevelType w:val="hybridMultilevel"/>
    <w:tmpl w:val="08EED412"/>
    <w:lvl w:ilvl="0" w:tplc="AC14EA7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763F1691"/>
    <w:multiLevelType w:val="multilevel"/>
    <w:tmpl w:val="EB6AD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AA3873"/>
    <w:multiLevelType w:val="hybridMultilevel"/>
    <w:tmpl w:val="BCDCC12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78162416"/>
    <w:multiLevelType w:val="hybridMultilevel"/>
    <w:tmpl w:val="F1F4B146"/>
    <w:lvl w:ilvl="0" w:tplc="218AF468">
      <w:start w:val="7"/>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7B2A51BD"/>
    <w:multiLevelType w:val="hybridMultilevel"/>
    <w:tmpl w:val="161A4306"/>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15:restartNumberingAfterBreak="0">
    <w:nsid w:val="7C9C364B"/>
    <w:multiLevelType w:val="hybridMultilevel"/>
    <w:tmpl w:val="F822CF50"/>
    <w:lvl w:ilvl="0" w:tplc="4E4E855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11"/>
  </w:num>
  <w:num w:numId="4">
    <w:abstractNumId w:val="0"/>
  </w:num>
  <w:num w:numId="5">
    <w:abstractNumId w:val="14"/>
  </w:num>
  <w:num w:numId="6">
    <w:abstractNumId w:val="5"/>
  </w:num>
  <w:num w:numId="7">
    <w:abstractNumId w:val="26"/>
  </w:num>
  <w:num w:numId="8">
    <w:abstractNumId w:val="20"/>
  </w:num>
  <w:num w:numId="9">
    <w:abstractNumId w:val="22"/>
  </w:num>
  <w:num w:numId="10">
    <w:abstractNumId w:val="28"/>
  </w:num>
  <w:num w:numId="11">
    <w:abstractNumId w:val="6"/>
  </w:num>
  <w:num w:numId="12">
    <w:abstractNumId w:val="18"/>
  </w:num>
  <w:num w:numId="13">
    <w:abstractNumId w:val="8"/>
  </w:num>
  <w:num w:numId="14">
    <w:abstractNumId w:val="10"/>
  </w:num>
  <w:num w:numId="15">
    <w:abstractNumId w:val="27"/>
  </w:num>
  <w:num w:numId="16">
    <w:abstractNumId w:val="17"/>
  </w:num>
  <w:num w:numId="17">
    <w:abstractNumId w:val="19"/>
  </w:num>
  <w:num w:numId="18">
    <w:abstractNumId w:val="9"/>
  </w:num>
  <w:num w:numId="19">
    <w:abstractNumId w:val="21"/>
  </w:num>
  <w:num w:numId="20">
    <w:abstractNumId w:val="1"/>
  </w:num>
  <w:num w:numId="21">
    <w:abstractNumId w:val="2"/>
  </w:num>
  <w:num w:numId="22">
    <w:abstractNumId w:val="25"/>
  </w:num>
  <w:num w:numId="23">
    <w:abstractNumId w:val="12"/>
  </w:num>
  <w:num w:numId="24">
    <w:abstractNumId w:val="7"/>
  </w:num>
  <w:num w:numId="25">
    <w:abstractNumId w:val="3"/>
  </w:num>
  <w:num w:numId="26">
    <w:abstractNumId w:val="15"/>
  </w:num>
  <w:num w:numId="27">
    <w:abstractNumId w:val="16"/>
  </w:num>
  <w:num w:numId="28">
    <w:abstractNumId w:val="13"/>
  </w:num>
  <w:num w:numId="29">
    <w:abstractNumId w:val="2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EC5"/>
    <w:rsid w:val="00005514"/>
    <w:rsid w:val="000221B0"/>
    <w:rsid w:val="000325AF"/>
    <w:rsid w:val="000D61CE"/>
    <w:rsid w:val="000E2379"/>
    <w:rsid w:val="001555C5"/>
    <w:rsid w:val="004B4EC5"/>
    <w:rsid w:val="004B5C31"/>
    <w:rsid w:val="004C2FDE"/>
    <w:rsid w:val="00580C13"/>
    <w:rsid w:val="0059170E"/>
    <w:rsid w:val="00596855"/>
    <w:rsid w:val="006146E4"/>
    <w:rsid w:val="00636899"/>
    <w:rsid w:val="00654743"/>
    <w:rsid w:val="006B5473"/>
    <w:rsid w:val="00735DB1"/>
    <w:rsid w:val="0076716E"/>
    <w:rsid w:val="007A4A1D"/>
    <w:rsid w:val="007C1EFF"/>
    <w:rsid w:val="00836109"/>
    <w:rsid w:val="00846DC2"/>
    <w:rsid w:val="00877C2C"/>
    <w:rsid w:val="00893F5F"/>
    <w:rsid w:val="009700E5"/>
    <w:rsid w:val="009867B2"/>
    <w:rsid w:val="00A05179"/>
    <w:rsid w:val="00A474CA"/>
    <w:rsid w:val="00A74FC6"/>
    <w:rsid w:val="00AC1FF4"/>
    <w:rsid w:val="00AE1CAF"/>
    <w:rsid w:val="00B17DC4"/>
    <w:rsid w:val="00BB7D9C"/>
    <w:rsid w:val="00BF778F"/>
    <w:rsid w:val="00C5085E"/>
    <w:rsid w:val="00D53220"/>
    <w:rsid w:val="00E0189F"/>
    <w:rsid w:val="00E4531C"/>
    <w:rsid w:val="00E90710"/>
    <w:rsid w:val="00E95E83"/>
    <w:rsid w:val="00EA4C1C"/>
    <w:rsid w:val="00EA61DC"/>
    <w:rsid w:val="00F31121"/>
    <w:rsid w:val="00F32A32"/>
    <w:rsid w:val="00F64278"/>
    <w:rsid w:val="00F7233A"/>
    <w:rsid w:val="00F91D08"/>
    <w:rsid w:val="00FC18CA"/>
    <w:rsid w:val="00FF2609"/>
    <w:rsid w:val="00FF72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68229"/>
  <w15:chartTrackingRefBased/>
  <w15:docId w15:val="{1BD930E4-FC12-48ED-A0A4-0634205D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1D08"/>
    <w:pPr>
      <w:spacing w:line="256" w:lineRule="auto"/>
    </w:pPr>
  </w:style>
  <w:style w:type="paragraph" w:styleId="Titre2">
    <w:name w:val="heading 2"/>
    <w:basedOn w:val="Normal"/>
    <w:link w:val="Titre2Car"/>
    <w:uiPriority w:val="9"/>
    <w:unhideWhenUsed/>
    <w:qFormat/>
    <w:rsid w:val="00F32A32"/>
    <w:pPr>
      <w:spacing w:before="100" w:beforeAutospacing="1" w:after="100" w:afterAutospacing="1" w:line="240" w:lineRule="auto"/>
      <w:outlineLvl w:val="1"/>
    </w:pPr>
    <w:rPr>
      <w:rFonts w:ascii="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B4EC5"/>
    <w:rPr>
      <w:color w:val="0000FF"/>
      <w:u w:val="single"/>
    </w:rPr>
  </w:style>
  <w:style w:type="paragraph" w:styleId="Paragraphedeliste">
    <w:name w:val="List Paragraph"/>
    <w:aliases w:val="- Bullets"/>
    <w:basedOn w:val="Normal"/>
    <w:uiPriority w:val="34"/>
    <w:qFormat/>
    <w:rsid w:val="004B4EC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4B4EC5"/>
    <w:rPr>
      <w:color w:val="605E5C"/>
      <w:shd w:val="clear" w:color="auto" w:fill="E1DFDD"/>
    </w:rPr>
  </w:style>
  <w:style w:type="paragraph" w:styleId="Sansinterligne">
    <w:name w:val="No Spacing"/>
    <w:uiPriority w:val="1"/>
    <w:qFormat/>
    <w:rsid w:val="00C5085E"/>
    <w:pPr>
      <w:spacing w:after="0" w:line="240" w:lineRule="auto"/>
    </w:pPr>
  </w:style>
  <w:style w:type="paragraph" w:styleId="En-tte">
    <w:name w:val="header"/>
    <w:link w:val="En-tteCar"/>
    <w:rsid w:val="004C2FDE"/>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fr-FR"/>
    </w:rPr>
  </w:style>
  <w:style w:type="character" w:customStyle="1" w:styleId="En-tteCar">
    <w:name w:val="En-tête Car"/>
    <w:basedOn w:val="Policepardfaut"/>
    <w:link w:val="En-tte"/>
    <w:rsid w:val="004C2FDE"/>
    <w:rPr>
      <w:rFonts w:ascii="Helvetica Neue" w:eastAsia="Arial Unicode MS" w:hAnsi="Helvetica Neue" w:cs="Arial Unicode MS"/>
      <w:color w:val="000000"/>
      <w:sz w:val="24"/>
      <w:szCs w:val="24"/>
      <w:bdr w:val="nil"/>
      <w:lang w:eastAsia="fr-FR"/>
    </w:rPr>
  </w:style>
  <w:style w:type="character" w:customStyle="1" w:styleId="Hyperlink0">
    <w:name w:val="Hyperlink.0"/>
    <w:basedOn w:val="Lienhypertexte"/>
    <w:rsid w:val="004C2FDE"/>
    <w:rPr>
      <w:b w:val="0"/>
      <w:bCs w:val="0"/>
      <w:color w:val="0000FF"/>
      <w:u w:val="single"/>
    </w:rPr>
  </w:style>
  <w:style w:type="paragraph" w:customStyle="1" w:styleId="Pardfaut">
    <w:name w:val="Par défaut"/>
    <w:uiPriority w:val="99"/>
    <w:rsid w:val="004C2FDE"/>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fr-FR"/>
    </w:rPr>
  </w:style>
  <w:style w:type="character" w:customStyle="1" w:styleId="Hyperlink1">
    <w:name w:val="Hyperlink.1"/>
    <w:basedOn w:val="Lienhypertexte"/>
    <w:rsid w:val="004C2FDE"/>
    <w:rPr>
      <w:color w:val="0000FF"/>
      <w:u w:val="single"/>
    </w:rPr>
  </w:style>
  <w:style w:type="character" w:customStyle="1" w:styleId="Style1Car">
    <w:name w:val="Style1 Car"/>
    <w:basedOn w:val="Policepardfaut"/>
    <w:link w:val="Style1"/>
    <w:locked/>
    <w:rsid w:val="00654743"/>
    <w:rPr>
      <w:rFonts w:ascii="Vinci Sans" w:hAnsi="Vinci Sans"/>
      <w:color w:val="000000" w:themeColor="text1"/>
      <w:sz w:val="24"/>
      <w:szCs w:val="23"/>
    </w:rPr>
  </w:style>
  <w:style w:type="paragraph" w:customStyle="1" w:styleId="Style1">
    <w:name w:val="Style1"/>
    <w:basedOn w:val="Normal"/>
    <w:link w:val="Style1Car"/>
    <w:qFormat/>
    <w:rsid w:val="00654743"/>
    <w:pPr>
      <w:spacing w:after="0" w:line="276" w:lineRule="auto"/>
      <w:jc w:val="both"/>
    </w:pPr>
    <w:rPr>
      <w:rFonts w:ascii="Vinci Sans" w:hAnsi="Vinci Sans"/>
      <w:color w:val="000000" w:themeColor="text1"/>
      <w:sz w:val="24"/>
      <w:szCs w:val="23"/>
    </w:rPr>
  </w:style>
  <w:style w:type="character" w:customStyle="1" w:styleId="Titre2Car">
    <w:name w:val="Titre 2 Car"/>
    <w:basedOn w:val="Policepardfaut"/>
    <w:link w:val="Titre2"/>
    <w:uiPriority w:val="9"/>
    <w:rsid w:val="00F32A32"/>
    <w:rPr>
      <w:rFonts w:ascii="Times New Roman" w:hAnsi="Times New Roman" w:cs="Times New Roman"/>
      <w:b/>
      <w:bCs/>
      <w:sz w:val="36"/>
      <w:szCs w:val="36"/>
      <w:lang w:eastAsia="fr-FR"/>
    </w:rPr>
  </w:style>
  <w:style w:type="paragraph" w:styleId="Textebrut">
    <w:name w:val="Plain Text"/>
    <w:basedOn w:val="Normal"/>
    <w:link w:val="TextebrutCar"/>
    <w:uiPriority w:val="99"/>
    <w:semiHidden/>
    <w:unhideWhenUsed/>
    <w:rsid w:val="00F31121"/>
    <w:pPr>
      <w:spacing w:after="0" w:line="240" w:lineRule="auto"/>
    </w:pPr>
    <w:rPr>
      <w:rFonts w:ascii="Calibri" w:hAnsi="Calibri"/>
      <w:szCs w:val="21"/>
      <w:lang w:val="en-US"/>
    </w:rPr>
  </w:style>
  <w:style w:type="character" w:customStyle="1" w:styleId="TextebrutCar">
    <w:name w:val="Texte brut Car"/>
    <w:basedOn w:val="Policepardfaut"/>
    <w:link w:val="Textebrut"/>
    <w:uiPriority w:val="99"/>
    <w:semiHidden/>
    <w:rsid w:val="00F31121"/>
    <w:rPr>
      <w:rFonts w:ascii="Calibri" w:hAnsi="Calibri"/>
      <w:szCs w:val="21"/>
      <w:lang w:val="en-US"/>
    </w:rPr>
  </w:style>
  <w:style w:type="character" w:customStyle="1" w:styleId="LienInternet">
    <w:name w:val="Lien Internet"/>
    <w:rsid w:val="00BF778F"/>
    <w:rPr>
      <w:color w:val="000080"/>
      <w:u w:val="single"/>
    </w:rPr>
  </w:style>
  <w:style w:type="paragraph" w:styleId="NormalWeb">
    <w:name w:val="Normal (Web)"/>
    <w:basedOn w:val="Normal"/>
    <w:uiPriority w:val="99"/>
    <w:unhideWhenUsed/>
    <w:rsid w:val="00767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agraphestandard">
    <w:name w:val="[Paragraphe standard]"/>
    <w:basedOn w:val="Normal"/>
    <w:uiPriority w:val="99"/>
    <w:rsid w:val="00735DB1"/>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table" w:styleId="Grilledutableau">
    <w:name w:val="Table Grid"/>
    <w:basedOn w:val="TableauNormal"/>
    <w:uiPriority w:val="39"/>
    <w:rsid w:val="00735DB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4B5C31"/>
    <w:rPr>
      <w:b/>
      <w:bCs/>
    </w:rPr>
  </w:style>
  <w:style w:type="character" w:customStyle="1" w:styleId="u-linkcomplex-target">
    <w:name w:val="u-linkcomplex-target"/>
    <w:rsid w:val="004B5C31"/>
  </w:style>
  <w:style w:type="paragraph" w:customStyle="1" w:styleId="Default">
    <w:name w:val="Default"/>
    <w:uiPriority w:val="99"/>
    <w:rsid w:val="00580C1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60898">
      <w:bodyDiv w:val="1"/>
      <w:marLeft w:val="0"/>
      <w:marRight w:val="0"/>
      <w:marTop w:val="0"/>
      <w:marBottom w:val="0"/>
      <w:divBdr>
        <w:top w:val="none" w:sz="0" w:space="0" w:color="auto"/>
        <w:left w:val="none" w:sz="0" w:space="0" w:color="auto"/>
        <w:bottom w:val="none" w:sz="0" w:space="0" w:color="auto"/>
        <w:right w:val="none" w:sz="0" w:space="0" w:color="auto"/>
      </w:divBdr>
    </w:div>
    <w:div w:id="387458510">
      <w:bodyDiv w:val="1"/>
      <w:marLeft w:val="0"/>
      <w:marRight w:val="0"/>
      <w:marTop w:val="0"/>
      <w:marBottom w:val="0"/>
      <w:divBdr>
        <w:top w:val="none" w:sz="0" w:space="0" w:color="auto"/>
        <w:left w:val="none" w:sz="0" w:space="0" w:color="auto"/>
        <w:bottom w:val="none" w:sz="0" w:space="0" w:color="auto"/>
        <w:right w:val="none" w:sz="0" w:space="0" w:color="auto"/>
      </w:divBdr>
      <w:divsChild>
        <w:div w:id="1771075879">
          <w:marLeft w:val="0"/>
          <w:marRight w:val="0"/>
          <w:marTop w:val="0"/>
          <w:marBottom w:val="0"/>
          <w:divBdr>
            <w:top w:val="none" w:sz="0" w:space="0" w:color="auto"/>
            <w:left w:val="none" w:sz="0" w:space="0" w:color="auto"/>
            <w:bottom w:val="none" w:sz="0" w:space="0" w:color="auto"/>
            <w:right w:val="none" w:sz="0" w:space="0" w:color="auto"/>
          </w:divBdr>
        </w:div>
        <w:div w:id="100691217">
          <w:marLeft w:val="0"/>
          <w:marRight w:val="0"/>
          <w:marTop w:val="0"/>
          <w:marBottom w:val="0"/>
          <w:divBdr>
            <w:top w:val="none" w:sz="0" w:space="0" w:color="auto"/>
            <w:left w:val="none" w:sz="0" w:space="0" w:color="auto"/>
            <w:bottom w:val="none" w:sz="0" w:space="0" w:color="auto"/>
            <w:right w:val="none" w:sz="0" w:space="0" w:color="auto"/>
          </w:divBdr>
        </w:div>
        <w:div w:id="197742995">
          <w:marLeft w:val="0"/>
          <w:marRight w:val="0"/>
          <w:marTop w:val="0"/>
          <w:marBottom w:val="0"/>
          <w:divBdr>
            <w:top w:val="none" w:sz="0" w:space="0" w:color="auto"/>
            <w:left w:val="none" w:sz="0" w:space="0" w:color="auto"/>
            <w:bottom w:val="none" w:sz="0" w:space="0" w:color="auto"/>
            <w:right w:val="none" w:sz="0" w:space="0" w:color="auto"/>
          </w:divBdr>
          <w:divsChild>
            <w:div w:id="1241256815">
              <w:marLeft w:val="0"/>
              <w:marRight w:val="0"/>
              <w:marTop w:val="0"/>
              <w:marBottom w:val="0"/>
              <w:divBdr>
                <w:top w:val="none" w:sz="0" w:space="0" w:color="auto"/>
                <w:left w:val="none" w:sz="0" w:space="0" w:color="auto"/>
                <w:bottom w:val="none" w:sz="0" w:space="0" w:color="auto"/>
                <w:right w:val="none" w:sz="0" w:space="0" w:color="auto"/>
              </w:divBdr>
            </w:div>
            <w:div w:id="159394969">
              <w:marLeft w:val="0"/>
              <w:marRight w:val="0"/>
              <w:marTop w:val="0"/>
              <w:marBottom w:val="0"/>
              <w:divBdr>
                <w:top w:val="none" w:sz="0" w:space="0" w:color="auto"/>
                <w:left w:val="none" w:sz="0" w:space="0" w:color="auto"/>
                <w:bottom w:val="none" w:sz="0" w:space="0" w:color="auto"/>
                <w:right w:val="none" w:sz="0" w:space="0" w:color="auto"/>
              </w:divBdr>
            </w:div>
            <w:div w:id="228158454">
              <w:marLeft w:val="0"/>
              <w:marRight w:val="0"/>
              <w:marTop w:val="0"/>
              <w:marBottom w:val="0"/>
              <w:divBdr>
                <w:top w:val="none" w:sz="0" w:space="0" w:color="auto"/>
                <w:left w:val="none" w:sz="0" w:space="0" w:color="auto"/>
                <w:bottom w:val="none" w:sz="0" w:space="0" w:color="auto"/>
                <w:right w:val="none" w:sz="0" w:space="0" w:color="auto"/>
              </w:divBdr>
            </w:div>
            <w:div w:id="1739590702">
              <w:marLeft w:val="0"/>
              <w:marRight w:val="0"/>
              <w:marTop w:val="0"/>
              <w:marBottom w:val="0"/>
              <w:divBdr>
                <w:top w:val="none" w:sz="0" w:space="0" w:color="auto"/>
                <w:left w:val="none" w:sz="0" w:space="0" w:color="auto"/>
                <w:bottom w:val="none" w:sz="0" w:space="0" w:color="auto"/>
                <w:right w:val="none" w:sz="0" w:space="0" w:color="auto"/>
              </w:divBdr>
            </w:div>
            <w:div w:id="1378360497">
              <w:marLeft w:val="0"/>
              <w:marRight w:val="0"/>
              <w:marTop w:val="0"/>
              <w:marBottom w:val="0"/>
              <w:divBdr>
                <w:top w:val="none" w:sz="0" w:space="0" w:color="auto"/>
                <w:left w:val="none" w:sz="0" w:space="0" w:color="auto"/>
                <w:bottom w:val="none" w:sz="0" w:space="0" w:color="auto"/>
                <w:right w:val="none" w:sz="0" w:space="0" w:color="auto"/>
              </w:divBdr>
            </w:div>
            <w:div w:id="905799435">
              <w:marLeft w:val="0"/>
              <w:marRight w:val="0"/>
              <w:marTop w:val="0"/>
              <w:marBottom w:val="0"/>
              <w:divBdr>
                <w:top w:val="none" w:sz="0" w:space="0" w:color="auto"/>
                <w:left w:val="none" w:sz="0" w:space="0" w:color="auto"/>
                <w:bottom w:val="none" w:sz="0" w:space="0" w:color="auto"/>
                <w:right w:val="none" w:sz="0" w:space="0" w:color="auto"/>
              </w:divBdr>
            </w:div>
            <w:div w:id="8531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8803">
      <w:bodyDiv w:val="1"/>
      <w:marLeft w:val="0"/>
      <w:marRight w:val="0"/>
      <w:marTop w:val="0"/>
      <w:marBottom w:val="0"/>
      <w:divBdr>
        <w:top w:val="none" w:sz="0" w:space="0" w:color="auto"/>
        <w:left w:val="none" w:sz="0" w:space="0" w:color="auto"/>
        <w:bottom w:val="none" w:sz="0" w:space="0" w:color="auto"/>
        <w:right w:val="none" w:sz="0" w:space="0" w:color="auto"/>
      </w:divBdr>
      <w:divsChild>
        <w:div w:id="2124877939">
          <w:marLeft w:val="0"/>
          <w:marRight w:val="0"/>
          <w:marTop w:val="0"/>
          <w:marBottom w:val="0"/>
          <w:divBdr>
            <w:top w:val="none" w:sz="0" w:space="0" w:color="auto"/>
            <w:left w:val="none" w:sz="0" w:space="0" w:color="auto"/>
            <w:bottom w:val="none" w:sz="0" w:space="0" w:color="auto"/>
            <w:right w:val="none" w:sz="0" w:space="0" w:color="auto"/>
          </w:divBdr>
        </w:div>
        <w:div w:id="278536679">
          <w:marLeft w:val="0"/>
          <w:marRight w:val="0"/>
          <w:marTop w:val="0"/>
          <w:marBottom w:val="0"/>
          <w:divBdr>
            <w:top w:val="none" w:sz="0" w:space="0" w:color="auto"/>
            <w:left w:val="none" w:sz="0" w:space="0" w:color="auto"/>
            <w:bottom w:val="none" w:sz="0" w:space="0" w:color="auto"/>
            <w:right w:val="none" w:sz="0" w:space="0" w:color="auto"/>
          </w:divBdr>
        </w:div>
        <w:div w:id="287512558">
          <w:marLeft w:val="0"/>
          <w:marRight w:val="0"/>
          <w:marTop w:val="0"/>
          <w:marBottom w:val="0"/>
          <w:divBdr>
            <w:top w:val="none" w:sz="0" w:space="0" w:color="auto"/>
            <w:left w:val="none" w:sz="0" w:space="0" w:color="auto"/>
            <w:bottom w:val="none" w:sz="0" w:space="0" w:color="auto"/>
            <w:right w:val="none" w:sz="0" w:space="0" w:color="auto"/>
          </w:divBdr>
          <w:divsChild>
            <w:div w:id="716052143">
              <w:marLeft w:val="0"/>
              <w:marRight w:val="0"/>
              <w:marTop w:val="0"/>
              <w:marBottom w:val="0"/>
              <w:divBdr>
                <w:top w:val="none" w:sz="0" w:space="0" w:color="auto"/>
                <w:left w:val="none" w:sz="0" w:space="0" w:color="auto"/>
                <w:bottom w:val="none" w:sz="0" w:space="0" w:color="auto"/>
                <w:right w:val="none" w:sz="0" w:space="0" w:color="auto"/>
              </w:divBdr>
            </w:div>
            <w:div w:id="1071344171">
              <w:marLeft w:val="0"/>
              <w:marRight w:val="0"/>
              <w:marTop w:val="0"/>
              <w:marBottom w:val="0"/>
              <w:divBdr>
                <w:top w:val="none" w:sz="0" w:space="0" w:color="auto"/>
                <w:left w:val="none" w:sz="0" w:space="0" w:color="auto"/>
                <w:bottom w:val="none" w:sz="0" w:space="0" w:color="auto"/>
                <w:right w:val="none" w:sz="0" w:space="0" w:color="auto"/>
              </w:divBdr>
            </w:div>
            <w:div w:id="294719188">
              <w:marLeft w:val="0"/>
              <w:marRight w:val="0"/>
              <w:marTop w:val="0"/>
              <w:marBottom w:val="0"/>
              <w:divBdr>
                <w:top w:val="none" w:sz="0" w:space="0" w:color="auto"/>
                <w:left w:val="none" w:sz="0" w:space="0" w:color="auto"/>
                <w:bottom w:val="none" w:sz="0" w:space="0" w:color="auto"/>
                <w:right w:val="none" w:sz="0" w:space="0" w:color="auto"/>
              </w:divBdr>
            </w:div>
            <w:div w:id="2048875528">
              <w:marLeft w:val="0"/>
              <w:marRight w:val="0"/>
              <w:marTop w:val="0"/>
              <w:marBottom w:val="0"/>
              <w:divBdr>
                <w:top w:val="none" w:sz="0" w:space="0" w:color="auto"/>
                <w:left w:val="none" w:sz="0" w:space="0" w:color="auto"/>
                <w:bottom w:val="none" w:sz="0" w:space="0" w:color="auto"/>
                <w:right w:val="none" w:sz="0" w:space="0" w:color="auto"/>
              </w:divBdr>
            </w:div>
            <w:div w:id="1270314179">
              <w:marLeft w:val="0"/>
              <w:marRight w:val="0"/>
              <w:marTop w:val="0"/>
              <w:marBottom w:val="0"/>
              <w:divBdr>
                <w:top w:val="none" w:sz="0" w:space="0" w:color="auto"/>
                <w:left w:val="none" w:sz="0" w:space="0" w:color="auto"/>
                <w:bottom w:val="none" w:sz="0" w:space="0" w:color="auto"/>
                <w:right w:val="none" w:sz="0" w:space="0" w:color="auto"/>
              </w:divBdr>
            </w:div>
          </w:divsChild>
        </w:div>
        <w:div w:id="1888836752">
          <w:marLeft w:val="0"/>
          <w:marRight w:val="0"/>
          <w:marTop w:val="0"/>
          <w:marBottom w:val="0"/>
          <w:divBdr>
            <w:top w:val="none" w:sz="0" w:space="0" w:color="auto"/>
            <w:left w:val="none" w:sz="0" w:space="0" w:color="auto"/>
            <w:bottom w:val="none" w:sz="0" w:space="0" w:color="auto"/>
            <w:right w:val="none" w:sz="0" w:space="0" w:color="auto"/>
          </w:divBdr>
          <w:divsChild>
            <w:div w:id="1713311528">
              <w:marLeft w:val="0"/>
              <w:marRight w:val="0"/>
              <w:marTop w:val="0"/>
              <w:marBottom w:val="0"/>
              <w:divBdr>
                <w:top w:val="none" w:sz="0" w:space="0" w:color="auto"/>
                <w:left w:val="none" w:sz="0" w:space="0" w:color="auto"/>
                <w:bottom w:val="none" w:sz="0" w:space="0" w:color="auto"/>
                <w:right w:val="none" w:sz="0" w:space="0" w:color="auto"/>
              </w:divBdr>
              <w:divsChild>
                <w:div w:id="1522166017">
                  <w:marLeft w:val="0"/>
                  <w:marRight w:val="0"/>
                  <w:marTop w:val="0"/>
                  <w:marBottom w:val="0"/>
                  <w:divBdr>
                    <w:top w:val="none" w:sz="0" w:space="0" w:color="auto"/>
                    <w:left w:val="none" w:sz="0" w:space="0" w:color="auto"/>
                    <w:bottom w:val="none" w:sz="0" w:space="0" w:color="auto"/>
                    <w:right w:val="none" w:sz="0" w:space="0" w:color="auto"/>
                  </w:divBdr>
                  <w:divsChild>
                    <w:div w:id="850219907">
                      <w:marLeft w:val="0"/>
                      <w:marRight w:val="0"/>
                      <w:marTop w:val="0"/>
                      <w:marBottom w:val="0"/>
                      <w:divBdr>
                        <w:top w:val="none" w:sz="0" w:space="0" w:color="auto"/>
                        <w:left w:val="none" w:sz="0" w:space="0" w:color="auto"/>
                        <w:bottom w:val="none" w:sz="0" w:space="0" w:color="auto"/>
                        <w:right w:val="none" w:sz="0" w:space="0" w:color="auto"/>
                      </w:divBdr>
                      <w:divsChild>
                        <w:div w:id="668755940">
                          <w:marLeft w:val="0"/>
                          <w:marRight w:val="0"/>
                          <w:marTop w:val="0"/>
                          <w:marBottom w:val="0"/>
                          <w:divBdr>
                            <w:top w:val="none" w:sz="0" w:space="0" w:color="auto"/>
                            <w:left w:val="none" w:sz="0" w:space="0" w:color="auto"/>
                            <w:bottom w:val="none" w:sz="0" w:space="0" w:color="auto"/>
                            <w:right w:val="none" w:sz="0" w:space="0" w:color="auto"/>
                          </w:divBdr>
                          <w:divsChild>
                            <w:div w:id="914586003">
                              <w:marLeft w:val="0"/>
                              <w:marRight w:val="0"/>
                              <w:marTop w:val="0"/>
                              <w:marBottom w:val="0"/>
                              <w:divBdr>
                                <w:top w:val="none" w:sz="0" w:space="0" w:color="auto"/>
                                <w:left w:val="none" w:sz="0" w:space="0" w:color="auto"/>
                                <w:bottom w:val="none" w:sz="0" w:space="0" w:color="auto"/>
                                <w:right w:val="none" w:sz="0" w:space="0" w:color="auto"/>
                              </w:divBdr>
                              <w:divsChild>
                                <w:div w:id="2077775679">
                                  <w:marLeft w:val="0"/>
                                  <w:marRight w:val="0"/>
                                  <w:marTop w:val="0"/>
                                  <w:marBottom w:val="0"/>
                                  <w:divBdr>
                                    <w:top w:val="none" w:sz="0" w:space="0" w:color="auto"/>
                                    <w:left w:val="none" w:sz="0" w:space="0" w:color="auto"/>
                                    <w:bottom w:val="none" w:sz="0" w:space="0" w:color="auto"/>
                                    <w:right w:val="none" w:sz="0" w:space="0" w:color="auto"/>
                                  </w:divBdr>
                                  <w:divsChild>
                                    <w:div w:id="53465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530702">
      <w:bodyDiv w:val="1"/>
      <w:marLeft w:val="0"/>
      <w:marRight w:val="0"/>
      <w:marTop w:val="0"/>
      <w:marBottom w:val="0"/>
      <w:divBdr>
        <w:top w:val="none" w:sz="0" w:space="0" w:color="auto"/>
        <w:left w:val="none" w:sz="0" w:space="0" w:color="auto"/>
        <w:bottom w:val="none" w:sz="0" w:space="0" w:color="auto"/>
        <w:right w:val="none" w:sz="0" w:space="0" w:color="auto"/>
      </w:divBdr>
    </w:div>
    <w:div w:id="159659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blox.com/en/lte-cat-1" TargetMode="External"/><Relationship Id="rId13" Type="http://schemas.openxmlformats.org/officeDocument/2006/relationships/hyperlink" Target="mailto:g.courcelle@infoexpo.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arket.datavenue.orange-business.com/iot-devices/geolocation-sensors/ercogener" TargetMode="External"/><Relationship Id="rId12" Type="http://schemas.openxmlformats.org/officeDocument/2006/relationships/image" Target="media/image4.jpeg"/><Relationship Id="rId17" Type="http://schemas.openxmlformats.org/officeDocument/2006/relationships/hyperlink" Target="https://twitter.com/salonsmartgrid" TargetMode="External"/><Relationship Id="rId2" Type="http://schemas.openxmlformats.org/officeDocument/2006/relationships/numbering" Target="numbering.xml"/><Relationship Id="rId16" Type="http://schemas.openxmlformats.org/officeDocument/2006/relationships/hyperlink" Target="http://www.smartgrid-smartcity.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flahault@orange.fr"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rcogener.com/produits/produits/567-eg-iot-lora-lte-catm1-geolocalisation.html" TargetMode="External"/><Relationship Id="rId14" Type="http://schemas.openxmlformats.org/officeDocument/2006/relationships/hyperlink" Target="mailto:g.lichan@infoexp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A1936-5969-44A3-9A88-D90572AAD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4364</Words>
  <Characters>24004</Characters>
  <Application>Microsoft Office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BELVAL</dc:creator>
  <cp:keywords/>
  <dc:description/>
  <cp:lastModifiedBy>BELVAL</cp:lastModifiedBy>
  <cp:revision>15</cp:revision>
  <dcterms:created xsi:type="dcterms:W3CDTF">2018-10-22T08:30:00Z</dcterms:created>
  <dcterms:modified xsi:type="dcterms:W3CDTF">2018-10-25T15:10:00Z</dcterms:modified>
</cp:coreProperties>
</file>